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C8F" w:rsidRPr="00581245" w:rsidRDefault="0018050F" w:rsidP="00D131A4">
      <w:pPr>
        <w:spacing w:after="0" w:line="240" w:lineRule="auto"/>
        <w:jc w:val="center"/>
        <w:rPr>
          <w:rFonts w:ascii="Times New Roman" w:eastAsia="Times New Roman" w:hAnsi="Times New Roman"/>
          <w:b/>
          <w:bCs/>
          <w:sz w:val="28"/>
          <w:szCs w:val="28"/>
          <w:lang w:val="ru-RU" w:eastAsia="ru-RU" w:bidi="ar-SA"/>
        </w:rPr>
      </w:pPr>
      <w:r w:rsidRPr="00581245">
        <w:rPr>
          <w:rFonts w:ascii="Times New Roman" w:eastAsia="Times New Roman" w:hAnsi="Times New Roman"/>
          <w:b/>
          <w:bCs/>
          <w:sz w:val="28"/>
          <w:szCs w:val="28"/>
          <w:lang w:val="ru-RU" w:eastAsia="ru-RU" w:bidi="ar-SA"/>
        </w:rPr>
        <w:t>Результаты мониторинга</w:t>
      </w:r>
      <w:r w:rsidR="009D0C8F" w:rsidRPr="00581245">
        <w:rPr>
          <w:rFonts w:ascii="Times New Roman" w:eastAsia="Times New Roman" w:hAnsi="Times New Roman"/>
          <w:b/>
          <w:bCs/>
          <w:sz w:val="28"/>
          <w:szCs w:val="28"/>
          <w:lang w:val="ru-RU" w:eastAsia="ru-RU" w:bidi="ar-SA"/>
        </w:rPr>
        <w:t xml:space="preserve"> и оценки</w:t>
      </w:r>
      <w:r w:rsidRPr="00581245">
        <w:rPr>
          <w:rFonts w:ascii="Times New Roman" w:eastAsia="Times New Roman" w:hAnsi="Times New Roman"/>
          <w:b/>
          <w:bCs/>
          <w:sz w:val="28"/>
          <w:szCs w:val="28"/>
          <w:lang w:val="ru-RU" w:eastAsia="ru-RU" w:bidi="ar-SA"/>
        </w:rPr>
        <w:t xml:space="preserve"> качества</w:t>
      </w:r>
    </w:p>
    <w:p w:rsidR="001B7582" w:rsidRPr="00581245" w:rsidRDefault="0018050F" w:rsidP="00D131A4">
      <w:pPr>
        <w:spacing w:after="0" w:line="240" w:lineRule="auto"/>
        <w:jc w:val="center"/>
        <w:rPr>
          <w:rFonts w:ascii="Times New Roman" w:eastAsia="Times New Roman" w:hAnsi="Times New Roman"/>
          <w:b/>
          <w:bCs/>
          <w:sz w:val="28"/>
          <w:szCs w:val="28"/>
          <w:lang w:val="ru-RU" w:eastAsia="ru-RU" w:bidi="ar-SA"/>
        </w:rPr>
      </w:pPr>
      <w:r w:rsidRPr="00581245">
        <w:rPr>
          <w:rFonts w:ascii="Times New Roman" w:eastAsia="Times New Roman" w:hAnsi="Times New Roman"/>
          <w:b/>
          <w:bCs/>
          <w:sz w:val="28"/>
          <w:szCs w:val="28"/>
          <w:lang w:val="ru-RU" w:eastAsia="ru-RU" w:bidi="ar-SA"/>
        </w:rPr>
        <w:t>финансового менеджмента,</w:t>
      </w:r>
      <w:r w:rsidR="00F819B2">
        <w:rPr>
          <w:rFonts w:ascii="Times New Roman" w:eastAsia="Times New Roman" w:hAnsi="Times New Roman"/>
          <w:b/>
          <w:bCs/>
          <w:sz w:val="28"/>
          <w:szCs w:val="28"/>
          <w:lang w:val="ru-RU" w:eastAsia="ru-RU" w:bidi="ar-SA"/>
        </w:rPr>
        <w:t xml:space="preserve"> </w:t>
      </w:r>
      <w:r w:rsidRPr="00581245">
        <w:rPr>
          <w:rFonts w:ascii="Times New Roman" w:eastAsia="Times New Roman" w:hAnsi="Times New Roman"/>
          <w:b/>
          <w:bCs/>
          <w:sz w:val="28"/>
          <w:szCs w:val="28"/>
          <w:lang w:val="ru-RU" w:eastAsia="ru-RU" w:bidi="ar-SA"/>
        </w:rPr>
        <w:t xml:space="preserve">осуществляемого </w:t>
      </w:r>
    </w:p>
    <w:p w:rsidR="001B7582" w:rsidRPr="00581245" w:rsidRDefault="0018050F" w:rsidP="00D131A4">
      <w:pPr>
        <w:spacing w:after="0" w:line="240" w:lineRule="auto"/>
        <w:jc w:val="center"/>
        <w:rPr>
          <w:rFonts w:ascii="Times New Roman" w:eastAsia="Times New Roman" w:hAnsi="Times New Roman"/>
          <w:b/>
          <w:bCs/>
          <w:sz w:val="28"/>
          <w:szCs w:val="28"/>
          <w:lang w:val="ru-RU" w:eastAsia="ru-RU" w:bidi="ar-SA"/>
        </w:rPr>
      </w:pPr>
      <w:r w:rsidRPr="00581245">
        <w:rPr>
          <w:rFonts w:ascii="Times New Roman" w:eastAsia="Times New Roman" w:hAnsi="Times New Roman"/>
          <w:b/>
          <w:bCs/>
          <w:sz w:val="28"/>
          <w:szCs w:val="28"/>
          <w:lang w:val="ru-RU" w:eastAsia="ru-RU" w:bidi="ar-SA"/>
        </w:rPr>
        <w:t>главными распорядителями средств бюджета</w:t>
      </w:r>
      <w:r w:rsidR="009D0C8F" w:rsidRPr="00581245">
        <w:rPr>
          <w:rFonts w:ascii="Times New Roman" w:eastAsia="Times New Roman" w:hAnsi="Times New Roman"/>
          <w:b/>
          <w:bCs/>
          <w:sz w:val="28"/>
          <w:szCs w:val="28"/>
          <w:lang w:val="ru-RU" w:eastAsia="ru-RU" w:bidi="ar-SA"/>
        </w:rPr>
        <w:t>района</w:t>
      </w:r>
      <w:r w:rsidR="002B61D8" w:rsidRPr="00581245">
        <w:rPr>
          <w:rFonts w:ascii="Times New Roman" w:eastAsia="Times New Roman" w:hAnsi="Times New Roman"/>
          <w:b/>
          <w:bCs/>
          <w:sz w:val="28"/>
          <w:szCs w:val="28"/>
          <w:lang w:val="ru-RU" w:eastAsia="ru-RU" w:bidi="ar-SA"/>
        </w:rPr>
        <w:t>, главными администраторами доходов бюджета района</w:t>
      </w:r>
    </w:p>
    <w:p w:rsidR="0018050F" w:rsidRPr="00581245" w:rsidRDefault="0018050F" w:rsidP="00D131A4">
      <w:pPr>
        <w:spacing w:after="0" w:line="240" w:lineRule="auto"/>
        <w:jc w:val="center"/>
        <w:rPr>
          <w:rFonts w:ascii="Times New Roman" w:eastAsia="Times New Roman" w:hAnsi="Times New Roman"/>
          <w:b/>
          <w:bCs/>
          <w:sz w:val="28"/>
          <w:szCs w:val="28"/>
          <w:lang w:val="ru-RU" w:eastAsia="ru-RU" w:bidi="ar-SA"/>
        </w:rPr>
      </w:pPr>
      <w:r w:rsidRPr="00581245">
        <w:rPr>
          <w:rFonts w:ascii="Times New Roman" w:eastAsia="Times New Roman" w:hAnsi="Times New Roman"/>
          <w:b/>
          <w:bCs/>
          <w:sz w:val="28"/>
          <w:szCs w:val="28"/>
          <w:lang w:val="ru-RU" w:eastAsia="ru-RU" w:bidi="ar-SA"/>
        </w:rPr>
        <w:t xml:space="preserve">по итогам </w:t>
      </w:r>
      <w:r w:rsidR="004C7CD7">
        <w:rPr>
          <w:rFonts w:ascii="Times New Roman" w:eastAsia="Times New Roman" w:hAnsi="Times New Roman"/>
          <w:b/>
          <w:bCs/>
          <w:sz w:val="28"/>
          <w:szCs w:val="28"/>
          <w:lang w:val="ru-RU" w:eastAsia="ru-RU" w:bidi="ar-SA"/>
        </w:rPr>
        <w:t xml:space="preserve">1 полугодия </w:t>
      </w:r>
      <w:r w:rsidR="00772482" w:rsidRPr="00581245">
        <w:rPr>
          <w:rFonts w:ascii="Times New Roman" w:eastAsia="Times New Roman" w:hAnsi="Times New Roman"/>
          <w:b/>
          <w:bCs/>
          <w:sz w:val="28"/>
          <w:szCs w:val="28"/>
          <w:lang w:val="ru-RU" w:eastAsia="ru-RU" w:bidi="ar-SA"/>
        </w:rPr>
        <w:t>201</w:t>
      </w:r>
      <w:r w:rsidR="004C7CD7">
        <w:rPr>
          <w:rFonts w:ascii="Times New Roman" w:eastAsia="Times New Roman" w:hAnsi="Times New Roman"/>
          <w:b/>
          <w:bCs/>
          <w:sz w:val="28"/>
          <w:szCs w:val="28"/>
          <w:lang w:val="ru-RU" w:eastAsia="ru-RU" w:bidi="ar-SA"/>
        </w:rPr>
        <w:t>7</w:t>
      </w:r>
      <w:r w:rsidR="00772482" w:rsidRPr="00581245">
        <w:rPr>
          <w:rFonts w:ascii="Times New Roman" w:eastAsia="Times New Roman" w:hAnsi="Times New Roman"/>
          <w:b/>
          <w:bCs/>
          <w:sz w:val="28"/>
          <w:szCs w:val="28"/>
          <w:lang w:val="ru-RU" w:eastAsia="ru-RU" w:bidi="ar-SA"/>
        </w:rPr>
        <w:t xml:space="preserve"> года</w:t>
      </w:r>
    </w:p>
    <w:p w:rsidR="00F819B2" w:rsidRPr="00F819B2" w:rsidRDefault="0018050F" w:rsidP="00D131A4">
      <w:pPr>
        <w:spacing w:before="100" w:beforeAutospacing="1" w:after="100" w:afterAutospacing="1" w:line="240" w:lineRule="auto"/>
        <w:ind w:firstLine="851"/>
        <w:rPr>
          <w:rFonts w:ascii="Times New Roman" w:eastAsia="Times New Roman" w:hAnsi="Times New Roman"/>
          <w:sz w:val="28"/>
          <w:szCs w:val="28"/>
          <w:lang w:val="ru-RU" w:eastAsia="ru-RU" w:bidi="ar-SA"/>
        </w:rPr>
      </w:pPr>
      <w:r w:rsidRPr="00F819B2">
        <w:rPr>
          <w:rFonts w:ascii="Times New Roman" w:eastAsia="Times New Roman" w:hAnsi="Times New Roman"/>
          <w:sz w:val="28"/>
          <w:szCs w:val="28"/>
          <w:lang w:val="ru-RU" w:eastAsia="ru-RU" w:bidi="ar-SA"/>
        </w:rPr>
        <w:t xml:space="preserve">Мониторинг </w:t>
      </w:r>
      <w:r w:rsidR="009D0C8F" w:rsidRPr="00F819B2">
        <w:rPr>
          <w:rFonts w:ascii="Times New Roman" w:eastAsia="Times New Roman" w:hAnsi="Times New Roman"/>
          <w:sz w:val="28"/>
          <w:szCs w:val="28"/>
          <w:lang w:val="ru-RU" w:eastAsia="ru-RU" w:bidi="ar-SA"/>
        </w:rPr>
        <w:t xml:space="preserve">и оценка </w:t>
      </w:r>
      <w:r w:rsidRPr="00F819B2">
        <w:rPr>
          <w:rFonts w:ascii="Times New Roman" w:eastAsia="Times New Roman" w:hAnsi="Times New Roman"/>
          <w:sz w:val="28"/>
          <w:szCs w:val="28"/>
          <w:lang w:val="ru-RU" w:eastAsia="ru-RU" w:bidi="ar-SA"/>
        </w:rPr>
        <w:t>качества финансового менеджмента</w:t>
      </w:r>
      <w:r w:rsidR="00F819B2" w:rsidRPr="00F819B2">
        <w:rPr>
          <w:rFonts w:ascii="Times New Roman" w:eastAsia="Times New Roman" w:hAnsi="Times New Roman"/>
          <w:sz w:val="28"/>
          <w:szCs w:val="28"/>
          <w:lang w:val="ru-RU" w:eastAsia="ru-RU" w:bidi="ar-SA"/>
        </w:rPr>
        <w:t xml:space="preserve"> проводится в целях </w:t>
      </w:r>
      <w:proofErr w:type="gramStart"/>
      <w:r w:rsidR="00F819B2" w:rsidRPr="00F819B2">
        <w:rPr>
          <w:rFonts w:ascii="Times New Roman" w:eastAsia="Times New Roman" w:hAnsi="Times New Roman"/>
          <w:sz w:val="28"/>
          <w:szCs w:val="28"/>
          <w:lang w:val="ru-RU" w:eastAsia="ru-RU" w:bidi="ar-SA"/>
        </w:rPr>
        <w:t>повышения эффективности использования средств бюджета района</w:t>
      </w:r>
      <w:proofErr w:type="gramEnd"/>
      <w:r w:rsidR="00F819B2" w:rsidRPr="00F819B2">
        <w:rPr>
          <w:rFonts w:ascii="Times New Roman" w:eastAsia="Times New Roman" w:hAnsi="Times New Roman"/>
          <w:sz w:val="28"/>
          <w:szCs w:val="28"/>
          <w:lang w:val="ru-RU" w:eastAsia="ru-RU" w:bidi="ar-SA"/>
        </w:rPr>
        <w:t xml:space="preserve"> и качества управления средствами бюджета района главными распорядителями средств бюджета района, главными администраторами доходов бюджета района</w:t>
      </w:r>
      <w:r w:rsidR="00F819B2">
        <w:rPr>
          <w:rFonts w:ascii="Times New Roman" w:eastAsia="Times New Roman" w:hAnsi="Times New Roman"/>
          <w:sz w:val="28"/>
          <w:szCs w:val="28"/>
          <w:lang w:val="ru-RU" w:eastAsia="ru-RU" w:bidi="ar-SA"/>
        </w:rPr>
        <w:t xml:space="preserve"> (далее ГАДБ, ГРБС)</w:t>
      </w:r>
      <w:r w:rsidR="00F819B2" w:rsidRPr="00F819B2">
        <w:rPr>
          <w:rFonts w:ascii="Times New Roman" w:eastAsia="Times New Roman" w:hAnsi="Times New Roman"/>
          <w:sz w:val="28"/>
          <w:szCs w:val="28"/>
          <w:lang w:val="ru-RU" w:eastAsia="ru-RU" w:bidi="ar-SA"/>
        </w:rPr>
        <w:t>.</w:t>
      </w:r>
    </w:p>
    <w:p w:rsidR="00F819B2" w:rsidRPr="00F819B2" w:rsidRDefault="00F819B2" w:rsidP="00D131A4">
      <w:pPr>
        <w:spacing w:before="100" w:beforeAutospacing="1" w:after="100" w:afterAutospacing="1" w:line="240" w:lineRule="auto"/>
        <w:ind w:firstLine="851"/>
        <w:rPr>
          <w:rFonts w:ascii="Times New Roman" w:eastAsia="Times New Roman" w:hAnsi="Times New Roman"/>
          <w:sz w:val="28"/>
          <w:szCs w:val="28"/>
          <w:lang w:val="ru-RU" w:eastAsia="ru-RU" w:bidi="ar-SA"/>
        </w:rPr>
      </w:pPr>
      <w:proofErr w:type="gramStart"/>
      <w:r w:rsidRPr="00F819B2">
        <w:rPr>
          <w:rFonts w:ascii="Times New Roman" w:eastAsia="Times New Roman" w:hAnsi="Times New Roman"/>
          <w:sz w:val="28"/>
          <w:szCs w:val="28"/>
          <w:lang w:val="ru-RU" w:eastAsia="ru-RU" w:bidi="ar-SA"/>
        </w:rPr>
        <w:t xml:space="preserve">Мониторинг и оценка качества финансового менеджмента по итогам работы </w:t>
      </w:r>
      <w:r w:rsidR="004C7CD7" w:rsidRPr="004C7CD7">
        <w:rPr>
          <w:rFonts w:ascii="Times New Roman" w:eastAsia="Times New Roman" w:hAnsi="Times New Roman"/>
          <w:sz w:val="28"/>
          <w:szCs w:val="28"/>
          <w:lang w:val="ru-RU" w:eastAsia="ru-RU" w:bidi="ar-SA"/>
        </w:rPr>
        <w:t xml:space="preserve">1 полугодия 2017 года </w:t>
      </w:r>
      <w:r w:rsidRPr="00F819B2">
        <w:rPr>
          <w:rFonts w:ascii="Times New Roman" w:eastAsia="Times New Roman" w:hAnsi="Times New Roman"/>
          <w:sz w:val="28"/>
          <w:szCs w:val="28"/>
          <w:lang w:val="ru-RU" w:eastAsia="ru-RU" w:bidi="ar-SA"/>
        </w:rPr>
        <w:t>проводил</w:t>
      </w:r>
      <w:r>
        <w:rPr>
          <w:rFonts w:ascii="Times New Roman" w:eastAsia="Times New Roman" w:hAnsi="Times New Roman"/>
          <w:sz w:val="28"/>
          <w:szCs w:val="28"/>
          <w:lang w:val="ru-RU" w:eastAsia="ru-RU" w:bidi="ar-SA"/>
        </w:rPr>
        <w:t>и</w:t>
      </w:r>
      <w:r w:rsidRPr="00F819B2">
        <w:rPr>
          <w:rFonts w:ascii="Times New Roman" w:eastAsia="Times New Roman" w:hAnsi="Times New Roman"/>
          <w:sz w:val="28"/>
          <w:szCs w:val="28"/>
          <w:lang w:val="ru-RU" w:eastAsia="ru-RU" w:bidi="ar-SA"/>
        </w:rPr>
        <w:t>с</w:t>
      </w:r>
      <w:r>
        <w:rPr>
          <w:rFonts w:ascii="Times New Roman" w:eastAsia="Times New Roman" w:hAnsi="Times New Roman"/>
          <w:sz w:val="28"/>
          <w:szCs w:val="28"/>
          <w:lang w:val="ru-RU" w:eastAsia="ru-RU" w:bidi="ar-SA"/>
        </w:rPr>
        <w:t>ь</w:t>
      </w:r>
      <w:r w:rsidRPr="00F819B2">
        <w:rPr>
          <w:rFonts w:ascii="Times New Roman" w:eastAsia="Times New Roman" w:hAnsi="Times New Roman"/>
          <w:sz w:val="28"/>
          <w:szCs w:val="28"/>
          <w:lang w:val="ru-RU" w:eastAsia="ru-RU" w:bidi="ar-SA"/>
        </w:rPr>
        <w:t xml:space="preserve"> в соответствии с Положением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утвержденного постановлением администрации района от 02.02.2017 № 119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w:t>
      </w:r>
      <w:proofErr w:type="gramEnd"/>
      <w:r w:rsidRPr="00F819B2">
        <w:rPr>
          <w:rFonts w:ascii="Times New Roman" w:eastAsia="Times New Roman" w:hAnsi="Times New Roman"/>
          <w:sz w:val="28"/>
          <w:szCs w:val="28"/>
          <w:lang w:val="ru-RU" w:eastAsia="ru-RU" w:bidi="ar-SA"/>
        </w:rPr>
        <w:t xml:space="preserve"> района».</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Участниками мониторинга качества финансового менеджмента являются следующие ГАДБ, ГРБС:</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Дума Нижневартовского района;</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Администрация Нижневартовского района;</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Управление образования и молодежной политики администрации района;</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Управление культуры администрации</w:t>
      </w:r>
      <w:r>
        <w:rPr>
          <w:rFonts w:ascii="Times New Roman" w:hAnsi="Times New Roman" w:cs="Times New Roman"/>
          <w:sz w:val="28"/>
          <w:szCs w:val="28"/>
        </w:rPr>
        <w:t xml:space="preserve"> района</w:t>
      </w:r>
      <w:r w:rsidRPr="007C757F">
        <w:rPr>
          <w:rFonts w:ascii="Times New Roman" w:hAnsi="Times New Roman" w:cs="Times New Roman"/>
          <w:sz w:val="28"/>
          <w:szCs w:val="28"/>
        </w:rPr>
        <w:t>;</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Отдел по физической культуре и спорту района;</w:t>
      </w:r>
    </w:p>
    <w:p w:rsidR="00F819B2" w:rsidRPr="007C757F"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Отдел по жилищно - коммунальному хозяйству, энергетике и строительству администрации района;</w:t>
      </w:r>
    </w:p>
    <w:p w:rsidR="00F819B2" w:rsidRDefault="00F819B2" w:rsidP="00D131A4">
      <w:pPr>
        <w:pStyle w:val="ConsPlusNormal"/>
        <w:ind w:firstLine="709"/>
        <w:jc w:val="both"/>
        <w:rPr>
          <w:rFonts w:ascii="Times New Roman" w:hAnsi="Times New Roman" w:cs="Times New Roman"/>
          <w:sz w:val="28"/>
          <w:szCs w:val="28"/>
        </w:rPr>
      </w:pPr>
      <w:r w:rsidRPr="007C757F">
        <w:rPr>
          <w:rFonts w:ascii="Times New Roman" w:hAnsi="Times New Roman" w:cs="Times New Roman"/>
          <w:sz w:val="28"/>
          <w:szCs w:val="28"/>
        </w:rPr>
        <w:t>- Департамент финансов администрации района.</w:t>
      </w:r>
    </w:p>
    <w:p w:rsidR="00D131A4" w:rsidRDefault="00D131A4" w:rsidP="00D131A4">
      <w:pPr>
        <w:pStyle w:val="ConsPlusNormal"/>
        <w:ind w:firstLine="709"/>
        <w:jc w:val="both"/>
        <w:rPr>
          <w:rFonts w:ascii="Times New Roman" w:hAnsi="Times New Roman" w:cs="Times New Roman"/>
          <w:sz w:val="28"/>
          <w:szCs w:val="28"/>
        </w:rPr>
      </w:pPr>
    </w:p>
    <w:p w:rsidR="00F819B2" w:rsidRPr="007C757F" w:rsidRDefault="004C7CD7" w:rsidP="00D131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00F819B2" w:rsidRPr="007C757F">
        <w:rPr>
          <w:rFonts w:ascii="Times New Roman" w:hAnsi="Times New Roman" w:cs="Times New Roman"/>
          <w:sz w:val="28"/>
          <w:szCs w:val="28"/>
        </w:rPr>
        <w:t>ониторинг качества финансового менеджмента провод</w:t>
      </w:r>
      <w:r w:rsidR="00F819B2">
        <w:rPr>
          <w:rFonts w:ascii="Times New Roman" w:hAnsi="Times New Roman" w:cs="Times New Roman"/>
          <w:sz w:val="28"/>
          <w:szCs w:val="28"/>
        </w:rPr>
        <w:t>и</w:t>
      </w:r>
      <w:r w:rsidR="00F819B2" w:rsidRPr="007C757F">
        <w:rPr>
          <w:rFonts w:ascii="Times New Roman" w:hAnsi="Times New Roman" w:cs="Times New Roman"/>
          <w:sz w:val="28"/>
          <w:szCs w:val="28"/>
        </w:rPr>
        <w:t>тся на основании бюджетной отчетности, сведений и документов, представляемых в департамент финансов администрации района главными распорядителями средств бюджета района, главными администраторами доходов бюджета района, а также общедоступных (опубликованных или размещенных на официальных сайтах) сведений.</w:t>
      </w:r>
    </w:p>
    <w:p w:rsidR="00D131A4" w:rsidRDefault="00D131A4" w:rsidP="00D131A4">
      <w:pPr>
        <w:pStyle w:val="af9"/>
        <w:widowControl w:val="0"/>
        <w:suppressAutoHyphens w:val="0"/>
        <w:spacing w:line="240" w:lineRule="auto"/>
        <w:rPr>
          <w:sz w:val="28"/>
          <w:szCs w:val="28"/>
        </w:rPr>
      </w:pPr>
    </w:p>
    <w:p w:rsidR="00F819B2" w:rsidRPr="007C757F" w:rsidRDefault="004C7CD7" w:rsidP="00D131A4">
      <w:pPr>
        <w:pStyle w:val="af9"/>
        <w:widowControl w:val="0"/>
        <w:suppressAutoHyphens w:val="0"/>
        <w:spacing w:line="240" w:lineRule="auto"/>
        <w:rPr>
          <w:sz w:val="28"/>
          <w:szCs w:val="28"/>
        </w:rPr>
      </w:pPr>
      <w:r>
        <w:rPr>
          <w:sz w:val="28"/>
          <w:szCs w:val="28"/>
        </w:rPr>
        <w:t>М</w:t>
      </w:r>
      <w:r w:rsidR="00F819B2" w:rsidRPr="007C757F">
        <w:rPr>
          <w:sz w:val="28"/>
          <w:szCs w:val="28"/>
        </w:rPr>
        <w:t>ониторинг качества финансового менеджмента осуществляется по следующим группам показателей:</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Среднесрочное финансовое планирование.</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Исполнение бюджета в части расходов.</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Исполнение бюджета в части доходов.</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Учет и отчетность.</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lastRenderedPageBreak/>
        <w:t>Контроль и аудит.</w:t>
      </w:r>
    </w:p>
    <w:p w:rsidR="00F819B2" w:rsidRPr="007C757F"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Исполнение судебных актов.</w:t>
      </w:r>
    </w:p>
    <w:p w:rsidR="00F819B2" w:rsidRDefault="00F819B2" w:rsidP="00D131A4">
      <w:pPr>
        <w:pStyle w:val="af9"/>
        <w:widowControl w:val="0"/>
        <w:numPr>
          <w:ilvl w:val="0"/>
          <w:numId w:val="24"/>
        </w:numPr>
        <w:suppressAutoHyphens w:val="0"/>
        <w:spacing w:line="240" w:lineRule="auto"/>
        <w:ind w:left="0" w:firstLine="709"/>
        <w:rPr>
          <w:sz w:val="28"/>
          <w:szCs w:val="28"/>
        </w:rPr>
      </w:pPr>
      <w:r w:rsidRPr="007C757F">
        <w:rPr>
          <w:sz w:val="28"/>
          <w:szCs w:val="28"/>
        </w:rPr>
        <w:t>Управление активами.</w:t>
      </w:r>
    </w:p>
    <w:p w:rsidR="008F1FE3" w:rsidRDefault="008F1FE3" w:rsidP="008F1FE3">
      <w:pPr>
        <w:pStyle w:val="af9"/>
        <w:widowControl w:val="0"/>
        <w:suppressAutoHyphens w:val="0"/>
        <w:spacing w:line="240" w:lineRule="auto"/>
        <w:ind w:left="709" w:firstLine="0"/>
        <w:rPr>
          <w:sz w:val="28"/>
          <w:szCs w:val="28"/>
        </w:rPr>
      </w:pPr>
    </w:p>
    <w:p w:rsidR="008F1FE3" w:rsidRDefault="008F1FE3" w:rsidP="008F1FE3">
      <w:pPr>
        <w:pStyle w:val="af9"/>
        <w:widowControl w:val="0"/>
        <w:suppressAutoHyphens w:val="0"/>
        <w:spacing w:line="240" w:lineRule="auto"/>
        <w:ind w:left="709" w:firstLine="0"/>
        <w:rPr>
          <w:sz w:val="28"/>
          <w:szCs w:val="28"/>
        </w:rPr>
      </w:pPr>
      <w:r>
        <w:rPr>
          <w:noProof/>
          <w:sz w:val="24"/>
          <w:szCs w:val="24"/>
          <w:lang w:eastAsia="ru-RU"/>
        </w:rPr>
        <w:drawing>
          <wp:inline distT="0" distB="0" distL="0" distR="0" wp14:anchorId="2C5108D4" wp14:editId="3BCC777F">
            <wp:extent cx="6048375" cy="318135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F1FE3" w:rsidRDefault="008F1FE3" w:rsidP="008F1FE3">
      <w:pPr>
        <w:spacing w:line="360" w:lineRule="auto"/>
        <w:jc w:val="center"/>
        <w:rPr>
          <w:rFonts w:ascii="Times New Roman" w:hAnsi="Times New Roman"/>
          <w:i/>
          <w:sz w:val="28"/>
          <w:szCs w:val="28"/>
          <w:lang w:val="ru-RU"/>
        </w:rPr>
      </w:pPr>
      <w:r w:rsidRPr="008F1FE3">
        <w:rPr>
          <w:rFonts w:ascii="Times New Roman" w:hAnsi="Times New Roman"/>
          <w:i/>
          <w:sz w:val="28"/>
          <w:szCs w:val="28"/>
          <w:lang w:val="ru-RU"/>
        </w:rPr>
        <w:t>Итоговая оценка составляет от 0 до 100 баллов</w:t>
      </w:r>
    </w:p>
    <w:p w:rsidR="00375C8E" w:rsidRPr="00375C8E" w:rsidRDefault="00375C8E" w:rsidP="00375C8E">
      <w:pPr>
        <w:spacing w:before="100" w:beforeAutospacing="1" w:after="100" w:afterAutospacing="1" w:line="240" w:lineRule="atLeast"/>
        <w:ind w:firstLine="709"/>
        <w:rPr>
          <w:rFonts w:ascii="Times New Roman" w:eastAsia="Times New Roman" w:hAnsi="Times New Roman"/>
          <w:sz w:val="28"/>
          <w:szCs w:val="28"/>
          <w:lang w:val="ru-RU" w:eastAsia="ru-RU" w:bidi="ar-SA"/>
        </w:rPr>
      </w:pPr>
      <w:r w:rsidRPr="00375C8E">
        <w:rPr>
          <w:rFonts w:ascii="Times New Roman" w:eastAsia="Times New Roman" w:hAnsi="Times New Roman"/>
          <w:sz w:val="28"/>
          <w:szCs w:val="28"/>
          <w:lang w:val="ru-RU" w:eastAsia="ru-RU" w:bidi="ar-SA"/>
        </w:rPr>
        <w:t>Основными группами показателей в итоговой оценке качества финансового менеджмента являются: «Исполнение бюджета в части расходов», имеющая удельный вес 27 % в итоговой оценке качества финансового менеджмента, а также «Контроль и аудит», «Среднесрочное финансовое планирование», «Учет и отчетность», имеющие соответственно удельный вес 18 %, 15 % и 15 %.</w:t>
      </w:r>
    </w:p>
    <w:p w:rsidR="0018050F" w:rsidRPr="00F819B2" w:rsidRDefault="0018050F" w:rsidP="00D131A4">
      <w:pPr>
        <w:spacing w:before="100" w:beforeAutospacing="1" w:after="100" w:afterAutospacing="1" w:line="240" w:lineRule="atLeast"/>
        <w:ind w:firstLine="709"/>
        <w:rPr>
          <w:rFonts w:ascii="Times New Roman" w:eastAsia="Times New Roman" w:hAnsi="Times New Roman"/>
          <w:sz w:val="28"/>
          <w:szCs w:val="28"/>
          <w:lang w:val="ru-RU" w:eastAsia="ru-RU" w:bidi="ar-SA"/>
        </w:rPr>
      </w:pPr>
      <w:r w:rsidRPr="00F819B2">
        <w:rPr>
          <w:rFonts w:ascii="Times New Roman" w:eastAsia="Times New Roman" w:hAnsi="Times New Roman"/>
          <w:sz w:val="28"/>
          <w:szCs w:val="28"/>
          <w:lang w:val="ru-RU" w:eastAsia="ru-RU" w:bidi="ar-SA"/>
        </w:rPr>
        <w:t xml:space="preserve">Качество </w:t>
      </w:r>
      <w:proofErr w:type="gramStart"/>
      <w:r w:rsidRPr="00F819B2">
        <w:rPr>
          <w:rFonts w:ascii="Times New Roman" w:eastAsia="Times New Roman" w:hAnsi="Times New Roman"/>
          <w:sz w:val="28"/>
          <w:szCs w:val="28"/>
          <w:lang w:val="ru-RU" w:eastAsia="ru-RU" w:bidi="ar-SA"/>
        </w:rPr>
        <w:t xml:space="preserve">финансового менеджмента, осуществляемого главными распорядителями </w:t>
      </w:r>
      <w:r w:rsidR="00B05B75" w:rsidRPr="00F819B2">
        <w:rPr>
          <w:rFonts w:ascii="Times New Roman" w:eastAsia="Times New Roman" w:hAnsi="Times New Roman"/>
          <w:sz w:val="28"/>
          <w:szCs w:val="28"/>
          <w:lang w:val="ru-RU" w:eastAsia="ru-RU" w:bidi="ar-SA"/>
        </w:rPr>
        <w:t>средств</w:t>
      </w:r>
      <w:r w:rsidR="00FA6A45" w:rsidRPr="00F819B2">
        <w:rPr>
          <w:rFonts w:ascii="Times New Roman" w:eastAsia="Times New Roman" w:hAnsi="Times New Roman"/>
          <w:sz w:val="28"/>
          <w:szCs w:val="28"/>
          <w:lang w:val="ru-RU" w:eastAsia="ru-RU" w:bidi="ar-SA"/>
        </w:rPr>
        <w:t xml:space="preserve"> </w:t>
      </w:r>
      <w:r w:rsidR="00B05B75" w:rsidRPr="00F819B2">
        <w:rPr>
          <w:rFonts w:ascii="Times New Roman" w:eastAsia="Times New Roman" w:hAnsi="Times New Roman"/>
          <w:sz w:val="28"/>
          <w:szCs w:val="28"/>
          <w:lang w:val="ru-RU" w:eastAsia="ru-RU" w:bidi="ar-SA"/>
        </w:rPr>
        <w:t>бюджета района</w:t>
      </w:r>
      <w:r w:rsidRPr="00F819B2">
        <w:rPr>
          <w:rFonts w:ascii="Times New Roman" w:eastAsia="Times New Roman" w:hAnsi="Times New Roman"/>
          <w:sz w:val="28"/>
          <w:szCs w:val="28"/>
          <w:lang w:val="ru-RU" w:eastAsia="ru-RU" w:bidi="ar-SA"/>
        </w:rPr>
        <w:t xml:space="preserve"> напрямую зависит</w:t>
      </w:r>
      <w:proofErr w:type="gramEnd"/>
      <w:r w:rsidRPr="00F819B2">
        <w:rPr>
          <w:rFonts w:ascii="Times New Roman" w:eastAsia="Times New Roman" w:hAnsi="Times New Roman"/>
          <w:sz w:val="28"/>
          <w:szCs w:val="28"/>
          <w:lang w:val="ru-RU" w:eastAsia="ru-RU" w:bidi="ar-SA"/>
        </w:rPr>
        <w:t xml:space="preserve"> от наличия ведомственных правовых актов главных распорядителей </w:t>
      </w:r>
      <w:r w:rsidR="00B05B75" w:rsidRPr="00F819B2">
        <w:rPr>
          <w:rFonts w:ascii="Times New Roman" w:eastAsia="Times New Roman" w:hAnsi="Times New Roman"/>
          <w:sz w:val="28"/>
          <w:szCs w:val="28"/>
          <w:lang w:val="ru-RU" w:eastAsia="ru-RU" w:bidi="ar-SA"/>
        </w:rPr>
        <w:t>средств</w:t>
      </w:r>
      <w:r w:rsidR="00B74AD8" w:rsidRPr="00F819B2">
        <w:rPr>
          <w:rFonts w:ascii="Times New Roman" w:eastAsia="Times New Roman" w:hAnsi="Times New Roman"/>
          <w:sz w:val="28"/>
          <w:szCs w:val="28"/>
          <w:lang w:val="ru-RU" w:eastAsia="ru-RU" w:bidi="ar-SA"/>
        </w:rPr>
        <w:t xml:space="preserve"> бюджета района</w:t>
      </w:r>
      <w:r w:rsidR="00FA6A45" w:rsidRPr="00F819B2">
        <w:rPr>
          <w:rFonts w:ascii="Times New Roman" w:eastAsia="Times New Roman" w:hAnsi="Times New Roman"/>
          <w:sz w:val="28"/>
          <w:szCs w:val="28"/>
          <w:lang w:val="ru-RU" w:eastAsia="ru-RU" w:bidi="ar-SA"/>
        </w:rPr>
        <w:t xml:space="preserve"> (структурных подразделений администрации района исполняющих отдельные полномочия главного распорядителя)</w:t>
      </w:r>
      <w:r w:rsidR="00B74AD8" w:rsidRPr="00F819B2">
        <w:rPr>
          <w:rFonts w:ascii="Times New Roman" w:eastAsia="Times New Roman" w:hAnsi="Times New Roman"/>
          <w:sz w:val="28"/>
          <w:szCs w:val="28"/>
          <w:lang w:val="ru-RU" w:eastAsia="ru-RU" w:bidi="ar-SA"/>
        </w:rPr>
        <w:t xml:space="preserve">, </w:t>
      </w:r>
      <w:r w:rsidRPr="00F819B2">
        <w:rPr>
          <w:rFonts w:ascii="Times New Roman" w:eastAsia="Times New Roman" w:hAnsi="Times New Roman"/>
          <w:sz w:val="28"/>
          <w:szCs w:val="28"/>
          <w:lang w:val="ru-RU" w:eastAsia="ru-RU" w:bidi="ar-SA"/>
        </w:rPr>
        <w:t xml:space="preserve">регламентирующих внутренние правила и процедуры реализации их полномочий по планированию и исполнению бюджета </w:t>
      </w:r>
      <w:r w:rsidR="000E3646" w:rsidRPr="00F819B2">
        <w:rPr>
          <w:rFonts w:ascii="Times New Roman" w:eastAsia="Times New Roman" w:hAnsi="Times New Roman"/>
          <w:sz w:val="28"/>
          <w:szCs w:val="28"/>
          <w:lang w:val="ru-RU" w:eastAsia="ru-RU" w:bidi="ar-SA"/>
        </w:rPr>
        <w:t>района</w:t>
      </w:r>
      <w:r w:rsidRPr="00F819B2">
        <w:rPr>
          <w:rFonts w:ascii="Times New Roman" w:eastAsia="Times New Roman" w:hAnsi="Times New Roman"/>
          <w:sz w:val="28"/>
          <w:szCs w:val="28"/>
          <w:lang w:val="ru-RU" w:eastAsia="ru-RU" w:bidi="ar-SA"/>
        </w:rPr>
        <w:t>.</w:t>
      </w:r>
    </w:p>
    <w:p w:rsidR="000471DC" w:rsidRPr="00D131A4" w:rsidRDefault="00DB59C8"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В оценке качества финансового менеджмента значительное место занимает оценка качества правовых актов ГРБС, ГАДБ</w:t>
      </w:r>
      <w:r w:rsidR="000471DC" w:rsidRPr="00D131A4">
        <w:rPr>
          <w:rFonts w:ascii="Times New Roman" w:hAnsi="Times New Roman" w:cs="Times New Roman"/>
          <w:bCs/>
          <w:sz w:val="28"/>
          <w:szCs w:val="28"/>
        </w:rPr>
        <w:t>:</w:t>
      </w:r>
    </w:p>
    <w:p w:rsidR="00DB59C8"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Об использовании инструментов повышения эффективности бюджетных расходов</w:t>
      </w:r>
      <w:r w:rsidR="00DB59C8" w:rsidRPr="00D131A4">
        <w:rPr>
          <w:rFonts w:ascii="Times New Roman" w:hAnsi="Times New Roman" w:cs="Times New Roman"/>
          <w:bCs/>
          <w:sz w:val="28"/>
          <w:szCs w:val="28"/>
        </w:rPr>
        <w:t>:</w:t>
      </w:r>
    </w:p>
    <w:p w:rsidR="000471DC"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 ведомственные перечни муниципальных услуг (работ) в соответствии с базовыми (отраслевыми) перечнями государственных и муниципальных работ (выполнение работ);</w:t>
      </w:r>
    </w:p>
    <w:p w:rsidR="000471DC"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 стандарты предоставления муниципальных услуг (выполнения работ) юридическим и физическим лицам по перечню муниципальных услуг (работ);</w:t>
      </w:r>
    </w:p>
    <w:p w:rsidR="000471DC"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lastRenderedPageBreak/>
        <w:t>- нормативы финансовых затрат на предоставление муниципальных услуг (выполнение работ)</w:t>
      </w:r>
      <w:r w:rsidR="00D131A4" w:rsidRPr="00D131A4">
        <w:rPr>
          <w:rFonts w:ascii="Times New Roman" w:hAnsi="Times New Roman" w:cs="Times New Roman"/>
          <w:bCs/>
          <w:sz w:val="28"/>
          <w:szCs w:val="28"/>
        </w:rPr>
        <w:t>;</w:t>
      </w:r>
    </w:p>
    <w:p w:rsidR="000471DC"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 о порядке осуществления контроля выполнения муниципальных заданий на оказание муниципальных услуг (выполнение работ) муниципальными учреждениями</w:t>
      </w:r>
      <w:r w:rsidR="00D131A4" w:rsidRPr="00D131A4">
        <w:rPr>
          <w:rFonts w:ascii="Times New Roman" w:hAnsi="Times New Roman" w:cs="Times New Roman"/>
          <w:bCs/>
          <w:sz w:val="28"/>
          <w:szCs w:val="28"/>
        </w:rPr>
        <w:t>;</w:t>
      </w:r>
    </w:p>
    <w:p w:rsidR="000471DC" w:rsidRPr="00D131A4" w:rsidRDefault="000471DC"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 о порядке составления, утверждения и ведения планов финансово-хозяйственной деятельности муниципальных автономных и бюджетных учреждений района</w:t>
      </w:r>
      <w:r w:rsidR="00D131A4" w:rsidRPr="00D131A4">
        <w:rPr>
          <w:rFonts w:ascii="Times New Roman" w:hAnsi="Times New Roman" w:cs="Times New Roman"/>
          <w:bCs/>
          <w:sz w:val="28"/>
          <w:szCs w:val="28"/>
        </w:rPr>
        <w:t>.</w:t>
      </w:r>
    </w:p>
    <w:p w:rsidR="00D131A4" w:rsidRPr="00D131A4" w:rsidRDefault="00D131A4"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 xml:space="preserve">О порядке составления и ведения бюджетной </w:t>
      </w:r>
      <w:proofErr w:type="gramStart"/>
      <w:r w:rsidRPr="00D131A4">
        <w:rPr>
          <w:rFonts w:ascii="Times New Roman" w:hAnsi="Times New Roman" w:cs="Times New Roman"/>
          <w:bCs/>
          <w:sz w:val="28"/>
          <w:szCs w:val="28"/>
        </w:rPr>
        <w:t>росписи</w:t>
      </w:r>
      <w:proofErr w:type="gramEnd"/>
      <w:r w:rsidRPr="00D131A4">
        <w:rPr>
          <w:rFonts w:ascii="Times New Roman" w:hAnsi="Times New Roman" w:cs="Times New Roman"/>
          <w:bCs/>
          <w:sz w:val="28"/>
          <w:szCs w:val="28"/>
        </w:rPr>
        <w:t xml:space="preserve"> подведомственных ПБС (казенных учреждений).</w:t>
      </w:r>
    </w:p>
    <w:p w:rsidR="00D131A4" w:rsidRPr="00D131A4" w:rsidRDefault="00D131A4" w:rsidP="00D131A4">
      <w:pPr>
        <w:pStyle w:val="ConsPlusNormal"/>
        <w:widowControl/>
        <w:ind w:firstLine="709"/>
        <w:jc w:val="both"/>
        <w:rPr>
          <w:rFonts w:ascii="Times New Roman" w:hAnsi="Times New Roman" w:cs="Times New Roman"/>
          <w:bCs/>
          <w:sz w:val="28"/>
          <w:szCs w:val="28"/>
        </w:rPr>
      </w:pPr>
      <w:r w:rsidRPr="00D131A4">
        <w:rPr>
          <w:rFonts w:ascii="Times New Roman" w:hAnsi="Times New Roman" w:cs="Times New Roman"/>
          <w:bCs/>
          <w:sz w:val="28"/>
          <w:szCs w:val="28"/>
        </w:rPr>
        <w:t>Об осуществлении внутреннего финансового контроля и внутреннего финансового аудита.</w:t>
      </w:r>
    </w:p>
    <w:p w:rsidR="00DB59C8" w:rsidRPr="00885BCE" w:rsidRDefault="00DB59C8" w:rsidP="00D131A4">
      <w:pPr>
        <w:spacing w:after="0" w:line="240" w:lineRule="atLeast"/>
        <w:ind w:firstLine="709"/>
        <w:rPr>
          <w:rFonts w:ascii="Times New Roman" w:eastAsia="Times New Roman" w:hAnsi="Times New Roman"/>
          <w:color w:val="FF0000"/>
          <w:sz w:val="28"/>
          <w:szCs w:val="28"/>
          <w:lang w:val="ru-RU" w:eastAsia="ru-RU" w:bidi="ar-SA"/>
        </w:rPr>
      </w:pPr>
    </w:p>
    <w:p w:rsidR="00DB59C8" w:rsidRPr="00CD647E" w:rsidRDefault="00DB59C8" w:rsidP="00CD647E">
      <w:pPr>
        <w:pStyle w:val="ConsPlusNormal"/>
        <w:widowControl/>
        <w:ind w:firstLine="709"/>
        <w:jc w:val="both"/>
        <w:rPr>
          <w:rFonts w:ascii="Times New Roman" w:hAnsi="Times New Roman" w:cs="Times New Roman"/>
          <w:bCs/>
          <w:sz w:val="28"/>
          <w:szCs w:val="28"/>
        </w:rPr>
      </w:pPr>
      <w:proofErr w:type="gramStart"/>
      <w:r w:rsidRPr="00CD647E">
        <w:rPr>
          <w:rFonts w:ascii="Times New Roman" w:hAnsi="Times New Roman" w:cs="Times New Roman"/>
          <w:bCs/>
          <w:sz w:val="28"/>
          <w:szCs w:val="28"/>
        </w:rPr>
        <w:t>Наряду с оценкой качества правовых актов ГРБС, ГАДБ оценивались количественные показатели качества финансового менеджмента, в том числе</w:t>
      </w:r>
      <w:r w:rsidR="00CD647E" w:rsidRPr="00CD647E">
        <w:rPr>
          <w:rFonts w:ascii="Times New Roman" w:hAnsi="Times New Roman" w:cs="Times New Roman"/>
          <w:bCs/>
          <w:sz w:val="28"/>
          <w:szCs w:val="28"/>
        </w:rPr>
        <w:t xml:space="preserve"> количество справок об изменениях, вносимых в связи с перераспределением годовых назначений в разрезе кодов видов расходов классификации расходов бюджета</w:t>
      </w:r>
      <w:r w:rsidR="005D5CDA">
        <w:rPr>
          <w:rFonts w:ascii="Times New Roman" w:hAnsi="Times New Roman" w:cs="Times New Roman"/>
          <w:bCs/>
          <w:sz w:val="28"/>
          <w:szCs w:val="28"/>
        </w:rPr>
        <w:t xml:space="preserve">, </w:t>
      </w:r>
      <w:r w:rsidR="005D5CDA">
        <w:rPr>
          <w:rFonts w:ascii="Times New Roman" w:hAnsi="Times New Roman" w:cs="Times New Roman"/>
          <w:bCs/>
          <w:sz w:val="28"/>
          <w:szCs w:val="28"/>
          <w:lang w:bidi="en-US"/>
        </w:rPr>
        <w:t>н</w:t>
      </w:r>
      <w:r w:rsidR="005D5CDA" w:rsidRPr="005D5CDA">
        <w:rPr>
          <w:rFonts w:ascii="Times New Roman" w:hAnsi="Times New Roman" w:cs="Times New Roman"/>
          <w:bCs/>
          <w:sz w:val="28"/>
          <w:szCs w:val="28"/>
          <w:lang w:bidi="en-US"/>
        </w:rPr>
        <w:t>аличие предъявленных к оплате судебных актов о возмещении ущерба в результате незаконных действий или бездействий ГРБС и (или) его должностных лиц)</w:t>
      </w:r>
      <w:r w:rsidR="005D5CDA">
        <w:rPr>
          <w:rFonts w:ascii="Times New Roman" w:hAnsi="Times New Roman" w:cs="Times New Roman"/>
          <w:bCs/>
          <w:sz w:val="28"/>
          <w:szCs w:val="28"/>
          <w:lang w:bidi="en-US"/>
        </w:rPr>
        <w:t>.</w:t>
      </w:r>
      <w:proofErr w:type="gramEnd"/>
    </w:p>
    <w:p w:rsidR="00CD647E" w:rsidRPr="005D5CDA" w:rsidRDefault="00CD647E" w:rsidP="00DB59C8">
      <w:pPr>
        <w:spacing w:after="0" w:line="240" w:lineRule="atLeast"/>
        <w:ind w:firstLine="708"/>
        <w:rPr>
          <w:rFonts w:ascii="Times New Roman" w:eastAsia="Times New Roman" w:hAnsi="Times New Roman"/>
          <w:sz w:val="28"/>
          <w:szCs w:val="28"/>
          <w:lang w:val="ru-RU" w:eastAsia="ru-RU" w:bidi="ar-SA"/>
        </w:rPr>
      </w:pPr>
    </w:p>
    <w:p w:rsidR="00164A4F" w:rsidRPr="005D5CDA" w:rsidRDefault="00164A4F" w:rsidP="00DB59C8">
      <w:pPr>
        <w:spacing w:after="0" w:line="240" w:lineRule="atLeast"/>
        <w:ind w:firstLine="708"/>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Одной из особенностей качества финансового менеджмента является то, что если показатель (группа показателей) для данного ГРБС, ГАДБ не рассчитывается, вес этого показателя (группы показателей) пропорционально распределяется по остальным показателям (группам показателей) качества финансового менеджмента.</w:t>
      </w:r>
    </w:p>
    <w:p w:rsidR="00C3680D"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u w:val="single"/>
          <w:lang w:val="ru-RU" w:eastAsia="ru-RU" w:bidi="ar-SA"/>
        </w:rPr>
        <w:t>Средняя итоговая оценка</w:t>
      </w:r>
      <w:r w:rsidRPr="005D5CDA">
        <w:rPr>
          <w:rFonts w:ascii="Times New Roman" w:eastAsia="Times New Roman" w:hAnsi="Times New Roman"/>
          <w:sz w:val="28"/>
          <w:szCs w:val="28"/>
          <w:lang w:val="ru-RU" w:eastAsia="ru-RU" w:bidi="ar-SA"/>
        </w:rPr>
        <w:t xml:space="preserve"> по </w:t>
      </w:r>
      <w:r w:rsidR="005D5CDA" w:rsidRPr="005D5CDA">
        <w:rPr>
          <w:rFonts w:ascii="Times New Roman" w:eastAsia="Times New Roman" w:hAnsi="Times New Roman"/>
          <w:sz w:val="28"/>
          <w:szCs w:val="28"/>
          <w:lang w:val="ru-RU" w:eastAsia="ru-RU" w:bidi="ar-SA"/>
        </w:rPr>
        <w:t>7</w:t>
      </w:r>
      <w:r w:rsidRPr="005D5CDA">
        <w:rPr>
          <w:rFonts w:ascii="Times New Roman" w:eastAsia="Times New Roman" w:hAnsi="Times New Roman"/>
          <w:sz w:val="28"/>
          <w:szCs w:val="28"/>
          <w:lang w:val="ru-RU" w:eastAsia="ru-RU" w:bidi="ar-SA"/>
        </w:rPr>
        <w:t xml:space="preserve"> </w:t>
      </w:r>
      <w:proofErr w:type="gramStart"/>
      <w:r w:rsidRPr="005D5CDA">
        <w:rPr>
          <w:rFonts w:ascii="Times New Roman" w:eastAsia="Times New Roman" w:hAnsi="Times New Roman"/>
          <w:sz w:val="28"/>
          <w:szCs w:val="28"/>
          <w:lang w:val="ru-RU" w:eastAsia="ru-RU" w:bidi="ar-SA"/>
        </w:rPr>
        <w:t>оцениваемым</w:t>
      </w:r>
      <w:proofErr w:type="gramEnd"/>
      <w:r w:rsidRPr="005D5CDA">
        <w:rPr>
          <w:rFonts w:ascii="Times New Roman" w:eastAsia="Times New Roman" w:hAnsi="Times New Roman"/>
          <w:sz w:val="28"/>
          <w:szCs w:val="28"/>
          <w:lang w:val="ru-RU" w:eastAsia="ru-RU" w:bidi="ar-SA"/>
        </w:rPr>
        <w:t xml:space="preserve"> ГРБС, ГАДБ составляет </w:t>
      </w:r>
      <w:r w:rsidR="00234048">
        <w:rPr>
          <w:rFonts w:ascii="Times New Roman" w:eastAsia="Times New Roman" w:hAnsi="Times New Roman"/>
          <w:sz w:val="28"/>
          <w:szCs w:val="28"/>
          <w:lang w:val="ru-RU" w:eastAsia="ru-RU" w:bidi="ar-SA"/>
        </w:rPr>
        <w:t>86,6</w:t>
      </w:r>
      <w:r w:rsidR="008364D0" w:rsidRPr="005D5CDA">
        <w:rPr>
          <w:rFonts w:ascii="Times New Roman" w:eastAsia="Times New Roman" w:hAnsi="Times New Roman"/>
          <w:sz w:val="28"/>
          <w:szCs w:val="28"/>
          <w:lang w:val="ru-RU" w:eastAsia="ru-RU" w:bidi="ar-SA"/>
        </w:rPr>
        <w:t xml:space="preserve"> </w:t>
      </w:r>
      <w:r w:rsidRPr="005D5CDA">
        <w:rPr>
          <w:rFonts w:ascii="Times New Roman" w:eastAsia="Times New Roman" w:hAnsi="Times New Roman"/>
          <w:sz w:val="28"/>
          <w:szCs w:val="28"/>
          <w:lang w:val="ru-RU" w:eastAsia="ru-RU" w:bidi="ar-SA"/>
        </w:rPr>
        <w:t>балла по 100-балльной шкале</w:t>
      </w:r>
      <w:r w:rsidR="005D5CDA" w:rsidRPr="005D5CDA">
        <w:rPr>
          <w:rFonts w:ascii="Times New Roman" w:eastAsia="Times New Roman" w:hAnsi="Times New Roman"/>
          <w:sz w:val="28"/>
          <w:szCs w:val="28"/>
          <w:lang w:val="ru-RU" w:eastAsia="ru-RU" w:bidi="ar-SA"/>
        </w:rPr>
        <w:t>.</w:t>
      </w:r>
    </w:p>
    <w:p w:rsidR="00850667" w:rsidRDefault="00375C8E" w:rsidP="00375C8E">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375C8E">
        <w:rPr>
          <w:rFonts w:ascii="Times New Roman" w:eastAsia="Times New Roman" w:hAnsi="Times New Roman"/>
          <w:sz w:val="28"/>
          <w:szCs w:val="28"/>
          <w:lang w:val="ru-RU" w:eastAsia="ru-RU" w:bidi="ar-SA"/>
        </w:rPr>
        <w:t xml:space="preserve">Наибольший средний балл наблюдается по группе показателей </w:t>
      </w:r>
      <w:r w:rsidR="00DD6CC4">
        <w:rPr>
          <w:rFonts w:ascii="Times New Roman" w:eastAsia="Times New Roman" w:hAnsi="Times New Roman"/>
          <w:sz w:val="28"/>
          <w:szCs w:val="28"/>
          <w:lang w:val="ru-RU" w:eastAsia="ru-RU" w:bidi="ar-SA"/>
        </w:rPr>
        <w:t xml:space="preserve">«Среднесрочное финансовое планирование» - </w:t>
      </w:r>
      <w:r w:rsidR="004C7CD7">
        <w:rPr>
          <w:rFonts w:ascii="Times New Roman" w:eastAsia="Times New Roman" w:hAnsi="Times New Roman"/>
          <w:sz w:val="28"/>
          <w:szCs w:val="28"/>
          <w:lang w:val="ru-RU" w:eastAsia="ru-RU" w:bidi="ar-SA"/>
        </w:rPr>
        <w:t>98,95;</w:t>
      </w:r>
      <w:r w:rsidR="00DD6CC4">
        <w:rPr>
          <w:rFonts w:ascii="Times New Roman" w:eastAsia="Times New Roman" w:hAnsi="Times New Roman"/>
          <w:sz w:val="28"/>
          <w:szCs w:val="28"/>
          <w:lang w:val="ru-RU" w:eastAsia="ru-RU" w:bidi="ar-SA"/>
        </w:rPr>
        <w:t xml:space="preserve"> </w:t>
      </w:r>
      <w:r w:rsidRPr="00375C8E">
        <w:rPr>
          <w:rFonts w:ascii="Times New Roman" w:eastAsia="Times New Roman" w:hAnsi="Times New Roman"/>
          <w:sz w:val="28"/>
          <w:szCs w:val="28"/>
          <w:lang w:val="ru-RU" w:eastAsia="ru-RU" w:bidi="ar-SA"/>
        </w:rPr>
        <w:t>«Исполнение судебных актов»</w:t>
      </w:r>
      <w:r w:rsidR="00DD6CC4">
        <w:rPr>
          <w:rFonts w:ascii="Times New Roman" w:eastAsia="Times New Roman" w:hAnsi="Times New Roman"/>
          <w:sz w:val="28"/>
          <w:szCs w:val="28"/>
          <w:lang w:val="ru-RU" w:eastAsia="ru-RU" w:bidi="ar-SA"/>
        </w:rPr>
        <w:t xml:space="preserve"> - 93,3, </w:t>
      </w:r>
      <w:r>
        <w:rPr>
          <w:rFonts w:ascii="Times New Roman" w:eastAsia="Times New Roman" w:hAnsi="Times New Roman"/>
          <w:sz w:val="28"/>
          <w:szCs w:val="28"/>
          <w:lang w:val="ru-RU" w:eastAsia="ru-RU" w:bidi="ar-SA"/>
        </w:rPr>
        <w:t>«Контроль и аудит»</w:t>
      </w:r>
      <w:r w:rsidR="00DD6CC4" w:rsidRPr="00DD6CC4">
        <w:rPr>
          <w:rFonts w:ascii="Times New Roman" w:eastAsia="Times New Roman" w:hAnsi="Times New Roman"/>
          <w:sz w:val="28"/>
          <w:szCs w:val="28"/>
          <w:lang w:val="ru-RU" w:eastAsia="ru-RU" w:bidi="ar-SA"/>
        </w:rPr>
        <w:t xml:space="preserve"> </w:t>
      </w:r>
      <w:r w:rsidR="00DD6CC4" w:rsidRPr="00375C8E">
        <w:rPr>
          <w:rFonts w:ascii="Times New Roman" w:eastAsia="Times New Roman" w:hAnsi="Times New Roman"/>
          <w:sz w:val="28"/>
          <w:szCs w:val="28"/>
          <w:lang w:val="ru-RU" w:eastAsia="ru-RU" w:bidi="ar-SA"/>
        </w:rPr>
        <w:t>–</w:t>
      </w:r>
      <w:r w:rsidR="00DD6CC4">
        <w:rPr>
          <w:rFonts w:ascii="Times New Roman" w:eastAsia="Times New Roman" w:hAnsi="Times New Roman"/>
          <w:sz w:val="28"/>
          <w:szCs w:val="28"/>
          <w:lang w:val="ru-RU" w:eastAsia="ru-RU" w:bidi="ar-SA"/>
        </w:rPr>
        <w:t>92,9,</w:t>
      </w:r>
      <w:r w:rsidR="00850667">
        <w:rPr>
          <w:rFonts w:ascii="Times New Roman" w:eastAsia="Times New Roman" w:hAnsi="Times New Roman"/>
          <w:sz w:val="28"/>
          <w:szCs w:val="28"/>
          <w:lang w:val="ru-RU" w:eastAsia="ru-RU" w:bidi="ar-SA"/>
        </w:rPr>
        <w:t xml:space="preserve"> «Учет и отчетность»</w:t>
      </w:r>
      <w:r w:rsidRPr="00375C8E">
        <w:rPr>
          <w:rFonts w:ascii="Times New Roman" w:eastAsia="Times New Roman" w:hAnsi="Times New Roman"/>
          <w:sz w:val="28"/>
          <w:szCs w:val="28"/>
          <w:lang w:val="ru-RU" w:eastAsia="ru-RU" w:bidi="ar-SA"/>
        </w:rPr>
        <w:t xml:space="preserve"> </w:t>
      </w:r>
      <w:r w:rsidR="00DD6CC4">
        <w:rPr>
          <w:rFonts w:ascii="Times New Roman" w:eastAsia="Times New Roman" w:hAnsi="Times New Roman"/>
          <w:sz w:val="28"/>
          <w:szCs w:val="28"/>
          <w:lang w:val="ru-RU" w:eastAsia="ru-RU" w:bidi="ar-SA"/>
        </w:rPr>
        <w:t xml:space="preserve">- </w:t>
      </w:r>
      <w:r w:rsidR="00850667">
        <w:rPr>
          <w:rFonts w:ascii="Times New Roman" w:eastAsia="Times New Roman" w:hAnsi="Times New Roman"/>
          <w:sz w:val="28"/>
          <w:szCs w:val="28"/>
          <w:lang w:val="ru-RU" w:eastAsia="ru-RU" w:bidi="ar-SA"/>
        </w:rPr>
        <w:t>91,9</w:t>
      </w:r>
      <w:r w:rsidRPr="00375C8E">
        <w:rPr>
          <w:rFonts w:ascii="Times New Roman" w:eastAsia="Times New Roman" w:hAnsi="Times New Roman"/>
          <w:sz w:val="28"/>
          <w:szCs w:val="28"/>
          <w:lang w:val="ru-RU" w:eastAsia="ru-RU" w:bidi="ar-SA"/>
        </w:rPr>
        <w:t xml:space="preserve"> баллов</w:t>
      </w:r>
      <w:r w:rsidR="00DD6CC4">
        <w:rPr>
          <w:rFonts w:ascii="Times New Roman" w:eastAsia="Times New Roman" w:hAnsi="Times New Roman"/>
          <w:sz w:val="28"/>
          <w:szCs w:val="28"/>
          <w:lang w:val="ru-RU" w:eastAsia="ru-RU" w:bidi="ar-SA"/>
        </w:rPr>
        <w:t>.</w:t>
      </w:r>
    </w:p>
    <w:p w:rsidR="00375C8E" w:rsidRPr="00375C8E" w:rsidRDefault="00375C8E" w:rsidP="00375C8E">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375C8E">
        <w:rPr>
          <w:rFonts w:ascii="Times New Roman" w:eastAsia="Times New Roman" w:hAnsi="Times New Roman"/>
          <w:sz w:val="28"/>
          <w:szCs w:val="28"/>
          <w:lang w:val="ru-RU" w:eastAsia="ru-RU" w:bidi="ar-SA"/>
        </w:rPr>
        <w:t>Наименьший средний балл сложился по группе показателей «</w:t>
      </w:r>
      <w:r w:rsidR="00850667">
        <w:rPr>
          <w:rFonts w:ascii="Times New Roman" w:eastAsia="Times New Roman" w:hAnsi="Times New Roman"/>
          <w:sz w:val="28"/>
          <w:szCs w:val="28"/>
          <w:lang w:val="ru-RU" w:eastAsia="ru-RU" w:bidi="ar-SA"/>
        </w:rPr>
        <w:t>Исполнение бюджета в части расходов</w:t>
      </w:r>
      <w:r w:rsidRPr="00375C8E">
        <w:rPr>
          <w:rFonts w:ascii="Times New Roman" w:eastAsia="Times New Roman" w:hAnsi="Times New Roman"/>
          <w:sz w:val="28"/>
          <w:szCs w:val="28"/>
          <w:lang w:val="ru-RU" w:eastAsia="ru-RU" w:bidi="ar-SA"/>
        </w:rPr>
        <w:t xml:space="preserve">» – </w:t>
      </w:r>
      <w:r w:rsidR="00234048">
        <w:rPr>
          <w:rFonts w:ascii="Times New Roman" w:eastAsia="Times New Roman" w:hAnsi="Times New Roman"/>
          <w:sz w:val="28"/>
          <w:szCs w:val="28"/>
          <w:lang w:val="ru-RU" w:eastAsia="ru-RU" w:bidi="ar-SA"/>
        </w:rPr>
        <w:t>69,0</w:t>
      </w:r>
      <w:r w:rsidRPr="00375C8E">
        <w:rPr>
          <w:rFonts w:ascii="Times New Roman" w:eastAsia="Times New Roman" w:hAnsi="Times New Roman"/>
          <w:sz w:val="28"/>
          <w:szCs w:val="28"/>
          <w:lang w:val="ru-RU" w:eastAsia="ru-RU" w:bidi="ar-SA"/>
        </w:rPr>
        <w:t xml:space="preserve"> балла. </w:t>
      </w:r>
    </w:p>
    <w:p w:rsidR="00C3680D" w:rsidRPr="005D5CDA"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 xml:space="preserve">По результатам мониторинга качества финансового менеджмента по итогам </w:t>
      </w:r>
      <w:r w:rsidR="004C7CD7" w:rsidRPr="004C7CD7">
        <w:rPr>
          <w:rFonts w:ascii="Times New Roman" w:eastAsia="Times New Roman" w:hAnsi="Times New Roman"/>
          <w:sz w:val="28"/>
          <w:szCs w:val="28"/>
          <w:lang w:val="ru-RU" w:eastAsia="ru-RU" w:bidi="ar-SA"/>
        </w:rPr>
        <w:t>1 полугодия 2017 года</w:t>
      </w:r>
      <w:r w:rsidRPr="005D5CDA">
        <w:rPr>
          <w:rFonts w:ascii="Times New Roman" w:eastAsia="Times New Roman" w:hAnsi="Times New Roman"/>
          <w:sz w:val="28"/>
          <w:szCs w:val="28"/>
          <w:lang w:val="ru-RU" w:eastAsia="ru-RU" w:bidi="ar-SA"/>
        </w:rPr>
        <w:t xml:space="preserve"> главные распорядители средств, главные администраторы доходов бюджета района имеют следующие итоговые оценки (баллы)</w:t>
      </w:r>
      <w:r w:rsidR="002A2B55" w:rsidRPr="005D5CDA">
        <w:rPr>
          <w:rFonts w:ascii="Times New Roman" w:eastAsia="Times New Roman" w:hAnsi="Times New Roman"/>
          <w:sz w:val="28"/>
          <w:szCs w:val="28"/>
          <w:lang w:val="ru-RU" w:eastAsia="ru-RU" w:bidi="ar-SA"/>
        </w:rPr>
        <w:t>.</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3"/>
        <w:gridCol w:w="1331"/>
        <w:gridCol w:w="1646"/>
      </w:tblGrid>
      <w:tr w:rsidR="000D0249" w:rsidRPr="00885BCE" w:rsidTr="000D0249">
        <w:trPr>
          <w:trHeight w:val="264"/>
        </w:trPr>
        <w:tc>
          <w:tcPr>
            <w:tcW w:w="7093" w:type="dxa"/>
            <w:shd w:val="clear" w:color="auto" w:fill="auto"/>
            <w:vAlign w:val="center"/>
            <w:hideMark/>
          </w:tcPr>
          <w:p w:rsidR="000D0249" w:rsidRPr="005D5CDA" w:rsidRDefault="000D0249" w:rsidP="00D51ED5">
            <w:pPr>
              <w:spacing w:after="0" w:line="240" w:lineRule="auto"/>
              <w:jc w:val="center"/>
              <w:rPr>
                <w:rFonts w:ascii="Times New Roman" w:eastAsia="Times New Roman" w:hAnsi="Times New Roman"/>
                <w:b/>
                <w:sz w:val="28"/>
                <w:szCs w:val="28"/>
                <w:lang w:val="ru-RU" w:eastAsia="ru-RU" w:bidi="ar-SA"/>
              </w:rPr>
            </w:pPr>
            <w:r w:rsidRPr="005D5CDA">
              <w:rPr>
                <w:rFonts w:ascii="Times New Roman" w:eastAsia="Times New Roman" w:hAnsi="Times New Roman"/>
                <w:b/>
                <w:sz w:val="28"/>
                <w:szCs w:val="28"/>
                <w:lang w:val="ru-RU" w:eastAsia="ru-RU" w:bidi="ar-SA"/>
              </w:rPr>
              <w:t>Наименование ГРБС</w:t>
            </w:r>
          </w:p>
        </w:tc>
        <w:tc>
          <w:tcPr>
            <w:tcW w:w="1331" w:type="dxa"/>
            <w:shd w:val="clear" w:color="auto" w:fill="auto"/>
            <w:vAlign w:val="center"/>
            <w:hideMark/>
          </w:tcPr>
          <w:p w:rsidR="000D0249" w:rsidRPr="005D5CDA" w:rsidRDefault="000D0249" w:rsidP="005D5CDA">
            <w:pPr>
              <w:spacing w:after="0" w:line="240" w:lineRule="auto"/>
              <w:jc w:val="center"/>
              <w:rPr>
                <w:rFonts w:ascii="Times New Roman" w:eastAsia="Times New Roman" w:hAnsi="Times New Roman"/>
                <w:b/>
                <w:bCs/>
                <w:lang w:val="ru-RU" w:eastAsia="ru-RU" w:bidi="ar-SA"/>
              </w:rPr>
            </w:pPr>
            <w:r w:rsidRPr="005D5CDA">
              <w:rPr>
                <w:rFonts w:ascii="Times New Roman" w:eastAsia="Times New Roman" w:hAnsi="Times New Roman"/>
                <w:b/>
                <w:bCs/>
                <w:lang w:val="ru-RU" w:eastAsia="ru-RU" w:bidi="ar-SA"/>
              </w:rPr>
              <w:t>Итоговая оценка за 2016 год</w:t>
            </w:r>
          </w:p>
        </w:tc>
        <w:tc>
          <w:tcPr>
            <w:tcW w:w="1646" w:type="dxa"/>
          </w:tcPr>
          <w:p w:rsidR="000D0249" w:rsidRPr="005D5CDA" w:rsidRDefault="000D0249" w:rsidP="005D5CDA">
            <w:pPr>
              <w:spacing w:after="0" w:line="240" w:lineRule="auto"/>
              <w:jc w:val="center"/>
              <w:rPr>
                <w:rFonts w:ascii="Times New Roman" w:eastAsia="Times New Roman" w:hAnsi="Times New Roman"/>
                <w:b/>
                <w:bCs/>
                <w:lang w:val="ru-RU" w:eastAsia="ru-RU" w:bidi="ar-SA"/>
              </w:rPr>
            </w:pPr>
            <w:r>
              <w:rPr>
                <w:rFonts w:ascii="Times New Roman" w:eastAsia="Times New Roman" w:hAnsi="Times New Roman"/>
                <w:b/>
                <w:bCs/>
                <w:lang w:val="ru-RU" w:eastAsia="ru-RU" w:bidi="ar-SA"/>
              </w:rPr>
              <w:t>Ранжирование по местам</w:t>
            </w:r>
          </w:p>
        </w:tc>
      </w:tr>
      <w:tr w:rsidR="000D0249" w:rsidRPr="00885BCE" w:rsidTr="000D0249">
        <w:trPr>
          <w:trHeight w:val="264"/>
        </w:trPr>
        <w:tc>
          <w:tcPr>
            <w:tcW w:w="7093" w:type="dxa"/>
            <w:shd w:val="clear" w:color="auto" w:fill="auto"/>
            <w:vAlign w:val="center"/>
            <w:hideMark/>
          </w:tcPr>
          <w:p w:rsidR="000D0249" w:rsidRPr="005D5CDA" w:rsidRDefault="000D0249" w:rsidP="00731034">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1. Дума Нижневартовского района</w:t>
            </w:r>
          </w:p>
        </w:tc>
        <w:tc>
          <w:tcPr>
            <w:tcW w:w="1331" w:type="dxa"/>
            <w:shd w:val="clear" w:color="auto" w:fill="auto"/>
            <w:vAlign w:val="center"/>
          </w:tcPr>
          <w:p w:rsidR="004C7CD7" w:rsidRPr="005D5CDA" w:rsidRDefault="004C7CD7" w:rsidP="004C7CD7">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87,6</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4</w:t>
            </w:r>
          </w:p>
        </w:tc>
      </w:tr>
      <w:tr w:rsidR="000D0249" w:rsidRPr="00885BCE" w:rsidTr="000D0249">
        <w:trPr>
          <w:trHeight w:val="264"/>
        </w:trPr>
        <w:tc>
          <w:tcPr>
            <w:tcW w:w="7093" w:type="dxa"/>
            <w:shd w:val="clear" w:color="auto" w:fill="auto"/>
            <w:vAlign w:val="center"/>
            <w:hideMark/>
          </w:tcPr>
          <w:p w:rsidR="000D0249" w:rsidRPr="005D5CDA" w:rsidRDefault="000D0249" w:rsidP="00731034">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2. Администрация  Нижневартовского района</w:t>
            </w:r>
          </w:p>
        </w:tc>
        <w:tc>
          <w:tcPr>
            <w:tcW w:w="1331" w:type="dxa"/>
            <w:shd w:val="clear" w:color="auto" w:fill="auto"/>
            <w:vAlign w:val="center"/>
          </w:tcPr>
          <w:p w:rsidR="000D0249" w:rsidRPr="005D5CDA" w:rsidRDefault="004C7CD7" w:rsidP="00D51ED5">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75,6</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7</w:t>
            </w:r>
          </w:p>
        </w:tc>
      </w:tr>
      <w:tr w:rsidR="000D0249" w:rsidRPr="00885BCE" w:rsidTr="000D0249">
        <w:trPr>
          <w:trHeight w:val="255"/>
        </w:trPr>
        <w:tc>
          <w:tcPr>
            <w:tcW w:w="7093" w:type="dxa"/>
            <w:shd w:val="clear" w:color="auto" w:fill="auto"/>
            <w:vAlign w:val="center"/>
            <w:hideMark/>
          </w:tcPr>
          <w:p w:rsidR="000D0249" w:rsidRPr="005D5CDA" w:rsidRDefault="000D0249" w:rsidP="00731034">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 xml:space="preserve">3. Управление образования и молодежной политики </w:t>
            </w:r>
            <w:r w:rsidRPr="005D5CDA">
              <w:rPr>
                <w:rFonts w:ascii="Times New Roman" w:eastAsia="Times New Roman" w:hAnsi="Times New Roman"/>
                <w:sz w:val="28"/>
                <w:szCs w:val="28"/>
                <w:lang w:val="ru-RU" w:eastAsia="ru-RU" w:bidi="ar-SA"/>
              </w:rPr>
              <w:lastRenderedPageBreak/>
              <w:t>администрации района</w:t>
            </w:r>
          </w:p>
        </w:tc>
        <w:tc>
          <w:tcPr>
            <w:tcW w:w="1331" w:type="dxa"/>
            <w:shd w:val="clear" w:color="auto" w:fill="auto"/>
            <w:vAlign w:val="center"/>
          </w:tcPr>
          <w:p w:rsidR="000D0249" w:rsidRPr="005D5CDA" w:rsidRDefault="004C7CD7" w:rsidP="00E52147">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lastRenderedPageBreak/>
              <w:t>82,5</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w:t>
            </w:r>
          </w:p>
        </w:tc>
      </w:tr>
      <w:tr w:rsidR="000D0249" w:rsidRPr="00885BCE" w:rsidTr="000D0249">
        <w:trPr>
          <w:trHeight w:val="480"/>
        </w:trPr>
        <w:tc>
          <w:tcPr>
            <w:tcW w:w="7093" w:type="dxa"/>
            <w:shd w:val="clear" w:color="auto" w:fill="auto"/>
            <w:vAlign w:val="center"/>
            <w:hideMark/>
          </w:tcPr>
          <w:p w:rsidR="000D0249" w:rsidRPr="005D5CDA" w:rsidRDefault="000D0249" w:rsidP="00731034">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lastRenderedPageBreak/>
              <w:t>4. Управление культуры администрации района</w:t>
            </w:r>
          </w:p>
        </w:tc>
        <w:tc>
          <w:tcPr>
            <w:tcW w:w="1331" w:type="dxa"/>
            <w:shd w:val="clear" w:color="auto" w:fill="auto"/>
            <w:vAlign w:val="center"/>
          </w:tcPr>
          <w:p w:rsidR="000D0249" w:rsidRPr="005D5CDA" w:rsidRDefault="004C7CD7" w:rsidP="00D51ED5">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88,0</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2</w:t>
            </w:r>
          </w:p>
        </w:tc>
      </w:tr>
      <w:tr w:rsidR="000D0249" w:rsidRPr="00885BCE" w:rsidTr="000D0249">
        <w:trPr>
          <w:trHeight w:val="528"/>
        </w:trPr>
        <w:tc>
          <w:tcPr>
            <w:tcW w:w="7093" w:type="dxa"/>
            <w:shd w:val="clear" w:color="auto" w:fill="auto"/>
            <w:vAlign w:val="center"/>
            <w:hideMark/>
          </w:tcPr>
          <w:p w:rsidR="000D0249" w:rsidRPr="005D5CDA" w:rsidRDefault="000D0249" w:rsidP="00731034">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5. Отдел по физической культуре и спорту администрации  района</w:t>
            </w:r>
          </w:p>
        </w:tc>
        <w:tc>
          <w:tcPr>
            <w:tcW w:w="1331" w:type="dxa"/>
            <w:shd w:val="clear" w:color="auto" w:fill="auto"/>
            <w:vAlign w:val="center"/>
          </w:tcPr>
          <w:p w:rsidR="000D0249" w:rsidRPr="005D5CDA" w:rsidRDefault="004C7CD7" w:rsidP="00D51ED5">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87,8</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3</w:t>
            </w:r>
          </w:p>
        </w:tc>
      </w:tr>
      <w:tr w:rsidR="000D0249" w:rsidRPr="005D5CDA" w:rsidTr="000D0249">
        <w:trPr>
          <w:trHeight w:val="528"/>
        </w:trPr>
        <w:tc>
          <w:tcPr>
            <w:tcW w:w="7093" w:type="dxa"/>
            <w:shd w:val="clear" w:color="auto" w:fill="auto"/>
            <w:vAlign w:val="center"/>
            <w:hideMark/>
          </w:tcPr>
          <w:p w:rsidR="000D0249" w:rsidRPr="005D5CDA" w:rsidRDefault="000D0249" w:rsidP="005D5CDA">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6. Отдел по жилищно-коммунальному хозяйству, энергетике и строительству</w:t>
            </w:r>
          </w:p>
        </w:tc>
        <w:tc>
          <w:tcPr>
            <w:tcW w:w="1331" w:type="dxa"/>
            <w:shd w:val="clear" w:color="auto" w:fill="auto"/>
            <w:vAlign w:val="center"/>
          </w:tcPr>
          <w:p w:rsidR="000D0249" w:rsidRPr="005D5CDA" w:rsidRDefault="004C7CD7" w:rsidP="00F7198A">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84,0</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w:t>
            </w:r>
          </w:p>
        </w:tc>
      </w:tr>
      <w:tr w:rsidR="000D0249" w:rsidRPr="00885BCE" w:rsidTr="000D0249">
        <w:trPr>
          <w:trHeight w:val="528"/>
        </w:trPr>
        <w:tc>
          <w:tcPr>
            <w:tcW w:w="7093" w:type="dxa"/>
            <w:shd w:val="clear" w:color="auto" w:fill="auto"/>
            <w:vAlign w:val="center"/>
          </w:tcPr>
          <w:p w:rsidR="000D0249" w:rsidRPr="005D5CDA" w:rsidRDefault="000D0249" w:rsidP="005D5CDA">
            <w:pPr>
              <w:spacing w:after="0" w:line="240" w:lineRule="auto"/>
              <w:jc w:val="left"/>
              <w:rPr>
                <w:rFonts w:ascii="Times New Roman" w:eastAsia="Times New Roman" w:hAnsi="Times New Roman"/>
                <w:sz w:val="28"/>
                <w:szCs w:val="28"/>
                <w:lang w:val="ru-RU" w:eastAsia="ru-RU" w:bidi="ar-SA"/>
              </w:rPr>
            </w:pPr>
            <w:r w:rsidRPr="005D5CDA">
              <w:rPr>
                <w:rFonts w:ascii="Times New Roman" w:eastAsia="Times New Roman" w:hAnsi="Times New Roman"/>
                <w:sz w:val="28"/>
                <w:szCs w:val="28"/>
                <w:lang w:val="ru-RU" w:eastAsia="ru-RU" w:bidi="ar-SA"/>
              </w:rPr>
              <w:t>7. Департамент финансов</w:t>
            </w:r>
          </w:p>
        </w:tc>
        <w:tc>
          <w:tcPr>
            <w:tcW w:w="1331" w:type="dxa"/>
            <w:shd w:val="clear" w:color="auto" w:fill="auto"/>
            <w:vAlign w:val="center"/>
          </w:tcPr>
          <w:p w:rsidR="004C7CD7" w:rsidRPr="005D5CDA" w:rsidRDefault="004C7CD7" w:rsidP="004C7CD7">
            <w:pPr>
              <w:spacing w:after="0" w:line="240" w:lineRule="auto"/>
              <w:jc w:val="center"/>
              <w:rPr>
                <w:rFonts w:ascii="Times New Roman" w:eastAsia="Times New Roman" w:hAnsi="Times New Roman"/>
                <w:bCs/>
                <w:sz w:val="24"/>
                <w:szCs w:val="24"/>
                <w:lang w:val="ru-RU" w:eastAsia="ru-RU" w:bidi="ar-SA"/>
              </w:rPr>
            </w:pPr>
            <w:r>
              <w:rPr>
                <w:rFonts w:ascii="Times New Roman" w:eastAsia="Times New Roman" w:hAnsi="Times New Roman"/>
                <w:bCs/>
                <w:sz w:val="24"/>
                <w:szCs w:val="24"/>
                <w:lang w:val="ru-RU" w:eastAsia="ru-RU" w:bidi="ar-SA"/>
              </w:rPr>
              <w:t>100</w:t>
            </w:r>
          </w:p>
        </w:tc>
        <w:tc>
          <w:tcPr>
            <w:tcW w:w="1646" w:type="dxa"/>
            <w:vAlign w:val="center"/>
          </w:tcPr>
          <w:p w:rsidR="000D0249" w:rsidRPr="00AA3CFA" w:rsidRDefault="004C7CD7" w:rsidP="000D0249">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w:t>
            </w:r>
          </w:p>
        </w:tc>
      </w:tr>
      <w:tr w:rsidR="000D0249" w:rsidRPr="00885BCE" w:rsidTr="000D0249">
        <w:trPr>
          <w:trHeight w:val="264"/>
        </w:trPr>
        <w:tc>
          <w:tcPr>
            <w:tcW w:w="7093" w:type="dxa"/>
            <w:shd w:val="clear" w:color="auto" w:fill="auto"/>
            <w:noWrap/>
            <w:vAlign w:val="center"/>
            <w:hideMark/>
          </w:tcPr>
          <w:p w:rsidR="000D0249" w:rsidRPr="005D5CDA" w:rsidRDefault="000D0249" w:rsidP="00731034">
            <w:pPr>
              <w:spacing w:after="0" w:line="240" w:lineRule="auto"/>
              <w:jc w:val="left"/>
              <w:rPr>
                <w:rFonts w:ascii="Times New Roman" w:eastAsia="Times New Roman" w:hAnsi="Times New Roman"/>
                <w:b/>
                <w:sz w:val="28"/>
                <w:szCs w:val="28"/>
                <w:lang w:val="ru-RU" w:eastAsia="ru-RU" w:bidi="ar-SA"/>
              </w:rPr>
            </w:pPr>
            <w:r w:rsidRPr="005D5CDA">
              <w:rPr>
                <w:rFonts w:ascii="Times New Roman" w:eastAsia="Times New Roman" w:hAnsi="Times New Roman"/>
                <w:b/>
                <w:sz w:val="28"/>
                <w:szCs w:val="28"/>
                <w:lang w:val="ru-RU" w:eastAsia="ru-RU" w:bidi="ar-SA"/>
              </w:rPr>
              <w:t>ИТОГО:</w:t>
            </w:r>
          </w:p>
        </w:tc>
        <w:tc>
          <w:tcPr>
            <w:tcW w:w="1331" w:type="dxa"/>
            <w:shd w:val="clear" w:color="auto" w:fill="auto"/>
            <w:vAlign w:val="center"/>
          </w:tcPr>
          <w:p w:rsidR="000D0249" w:rsidRPr="005D5CDA" w:rsidRDefault="004C7CD7" w:rsidP="00850667">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86,49</w:t>
            </w:r>
          </w:p>
        </w:tc>
        <w:tc>
          <w:tcPr>
            <w:tcW w:w="1646" w:type="dxa"/>
          </w:tcPr>
          <w:p w:rsidR="000D0249" w:rsidRPr="005D5CDA" w:rsidRDefault="000D0249" w:rsidP="00850667">
            <w:pPr>
              <w:spacing w:after="0" w:line="240" w:lineRule="auto"/>
              <w:jc w:val="center"/>
              <w:rPr>
                <w:rFonts w:ascii="Times New Roman" w:eastAsia="Times New Roman" w:hAnsi="Times New Roman"/>
                <w:b/>
                <w:bCs/>
                <w:sz w:val="24"/>
                <w:szCs w:val="24"/>
                <w:lang w:val="ru-RU" w:eastAsia="ru-RU" w:bidi="ar-SA"/>
              </w:rPr>
            </w:pPr>
          </w:p>
        </w:tc>
      </w:tr>
    </w:tbl>
    <w:p w:rsidR="00850667" w:rsidRDefault="004C7CD7" w:rsidP="005250A6">
      <w:pPr>
        <w:spacing w:before="100" w:beforeAutospacing="1" w:after="100" w:afterAutospacing="1" w:line="240" w:lineRule="atLeast"/>
        <w:ind w:hanging="142"/>
        <w:rPr>
          <w:rFonts w:ascii="Times New Roman" w:eastAsia="Times New Roman" w:hAnsi="Times New Roman"/>
          <w:sz w:val="28"/>
          <w:szCs w:val="28"/>
          <w:lang w:val="ru-RU" w:eastAsia="ru-RU" w:bidi="ar-SA"/>
        </w:rPr>
      </w:pPr>
      <w:r>
        <w:rPr>
          <w:noProof/>
          <w:lang w:val="ru-RU" w:eastAsia="ru-RU" w:bidi="ar-SA"/>
        </w:rPr>
        <w:drawing>
          <wp:inline distT="0" distB="0" distL="0" distR="0" wp14:anchorId="4CD7D44B" wp14:editId="60815DA9">
            <wp:extent cx="6797040" cy="4800600"/>
            <wp:effectExtent l="0" t="0" r="381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3680D"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5229D8">
        <w:rPr>
          <w:rFonts w:ascii="Times New Roman" w:eastAsia="Times New Roman" w:hAnsi="Times New Roman"/>
          <w:sz w:val="28"/>
          <w:szCs w:val="28"/>
          <w:lang w:val="ru-RU" w:eastAsia="ru-RU" w:bidi="ar-SA"/>
        </w:rPr>
        <w:t xml:space="preserve">Итоговые оценки качества финансового менеджмента, а также их рейтинг представлены в приложениях 1, 2 к результатам мониторинга качества финансового менеджмента, осуществляемого главными распорядителями средств, главными администраторами доходов бюджета района, по итогам </w:t>
      </w:r>
      <w:r w:rsidR="00E9652C">
        <w:rPr>
          <w:rFonts w:ascii="Times New Roman" w:eastAsia="Times New Roman" w:hAnsi="Times New Roman"/>
          <w:sz w:val="28"/>
          <w:szCs w:val="28"/>
          <w:lang w:val="ru-RU" w:eastAsia="ru-RU" w:bidi="ar-SA"/>
        </w:rPr>
        <w:t xml:space="preserve">1 полугодия </w:t>
      </w:r>
      <w:r w:rsidRPr="005229D8">
        <w:rPr>
          <w:rFonts w:ascii="Times New Roman" w:eastAsia="Times New Roman" w:hAnsi="Times New Roman"/>
          <w:sz w:val="28"/>
          <w:szCs w:val="28"/>
          <w:lang w:val="ru-RU" w:eastAsia="ru-RU" w:bidi="ar-SA"/>
        </w:rPr>
        <w:t>201</w:t>
      </w:r>
      <w:r w:rsidR="00E9652C">
        <w:rPr>
          <w:rFonts w:ascii="Times New Roman" w:eastAsia="Times New Roman" w:hAnsi="Times New Roman"/>
          <w:sz w:val="28"/>
          <w:szCs w:val="28"/>
          <w:lang w:val="ru-RU" w:eastAsia="ru-RU" w:bidi="ar-SA"/>
        </w:rPr>
        <w:t>7</w:t>
      </w:r>
      <w:r w:rsidRPr="005229D8">
        <w:rPr>
          <w:rFonts w:ascii="Times New Roman" w:eastAsia="Times New Roman" w:hAnsi="Times New Roman"/>
          <w:sz w:val="28"/>
          <w:szCs w:val="28"/>
          <w:lang w:val="ru-RU" w:eastAsia="ru-RU" w:bidi="ar-SA"/>
        </w:rPr>
        <w:t xml:space="preserve"> года.</w:t>
      </w:r>
    </w:p>
    <w:p w:rsidR="00C3680D" w:rsidRPr="00280B64" w:rsidRDefault="00C3680D" w:rsidP="00C3680D">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280B64">
        <w:rPr>
          <w:rFonts w:ascii="Times New Roman" w:eastAsia="Times New Roman" w:hAnsi="Times New Roman"/>
          <w:b/>
          <w:bCs/>
          <w:sz w:val="28"/>
          <w:szCs w:val="28"/>
          <w:lang w:val="ru-RU" w:eastAsia="ru-RU" w:bidi="ar-SA"/>
        </w:rPr>
        <w:t>1. Среднесрочное финансовое планирование</w:t>
      </w:r>
    </w:p>
    <w:p w:rsidR="005229D8" w:rsidRPr="005229D8" w:rsidRDefault="00C3680D" w:rsidP="005229D8">
      <w:pPr>
        <w:pStyle w:val="ConsPlusNormal"/>
        <w:widowControl/>
        <w:ind w:firstLine="709"/>
        <w:jc w:val="both"/>
        <w:rPr>
          <w:rFonts w:ascii="Times New Roman" w:hAnsi="Times New Roman" w:cs="Times New Roman"/>
          <w:bCs/>
          <w:sz w:val="28"/>
          <w:szCs w:val="28"/>
        </w:rPr>
      </w:pPr>
      <w:r w:rsidRPr="00CD154B">
        <w:rPr>
          <w:rFonts w:ascii="Times New Roman" w:hAnsi="Times New Roman" w:cs="Times New Roman"/>
          <w:b/>
          <w:bCs/>
          <w:sz w:val="28"/>
          <w:szCs w:val="28"/>
        </w:rPr>
        <w:t>По показателю</w:t>
      </w:r>
      <w:r w:rsidRPr="005229D8">
        <w:rPr>
          <w:rFonts w:ascii="Times New Roman" w:hAnsi="Times New Roman" w:cs="Times New Roman"/>
          <w:bCs/>
          <w:sz w:val="28"/>
          <w:szCs w:val="28"/>
        </w:rPr>
        <w:t xml:space="preserve"> </w:t>
      </w:r>
      <w:r w:rsidRPr="00CD154B">
        <w:rPr>
          <w:rFonts w:ascii="Times New Roman" w:hAnsi="Times New Roman" w:cs="Times New Roman"/>
          <w:b/>
          <w:bCs/>
          <w:sz w:val="28"/>
          <w:szCs w:val="28"/>
        </w:rPr>
        <w:t>«Среднесрочное планирование» средн</w:t>
      </w:r>
      <w:r w:rsidR="005229D8" w:rsidRPr="00CD154B">
        <w:rPr>
          <w:rFonts w:ascii="Times New Roman" w:hAnsi="Times New Roman" w:cs="Times New Roman"/>
          <w:b/>
          <w:bCs/>
          <w:sz w:val="28"/>
          <w:szCs w:val="28"/>
        </w:rPr>
        <w:t>ий</w:t>
      </w:r>
      <w:r w:rsidRPr="00CD154B">
        <w:rPr>
          <w:rFonts w:ascii="Times New Roman" w:hAnsi="Times New Roman" w:cs="Times New Roman"/>
          <w:b/>
          <w:bCs/>
          <w:sz w:val="28"/>
          <w:szCs w:val="28"/>
        </w:rPr>
        <w:t xml:space="preserve"> балл </w:t>
      </w:r>
      <w:r w:rsidR="005229D8" w:rsidRPr="00CD154B">
        <w:rPr>
          <w:rFonts w:ascii="Times New Roman" w:hAnsi="Times New Roman" w:cs="Times New Roman"/>
          <w:b/>
          <w:bCs/>
          <w:sz w:val="28"/>
          <w:szCs w:val="28"/>
        </w:rPr>
        <w:t>составляет</w:t>
      </w:r>
      <w:r w:rsidR="005229D8" w:rsidRPr="005229D8">
        <w:rPr>
          <w:rFonts w:ascii="Times New Roman" w:hAnsi="Times New Roman" w:cs="Times New Roman"/>
          <w:bCs/>
          <w:sz w:val="28"/>
          <w:szCs w:val="28"/>
        </w:rPr>
        <w:t xml:space="preserve"> </w:t>
      </w:r>
      <w:r w:rsidR="00E9652C">
        <w:rPr>
          <w:rFonts w:ascii="Times New Roman" w:hAnsi="Times New Roman" w:cs="Times New Roman"/>
          <w:b/>
          <w:bCs/>
          <w:sz w:val="28"/>
          <w:szCs w:val="28"/>
        </w:rPr>
        <w:t>98,95</w:t>
      </w:r>
    </w:p>
    <w:p w:rsidR="00CD154B" w:rsidRDefault="00CD154B" w:rsidP="00B53659">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Выше среднего балла</w:t>
      </w:r>
      <w:r w:rsidR="00C3680D" w:rsidRPr="005229D8">
        <w:rPr>
          <w:rFonts w:ascii="Times New Roman" w:hAnsi="Times New Roman" w:cs="Times New Roman"/>
          <w:bCs/>
          <w:sz w:val="28"/>
          <w:szCs w:val="28"/>
        </w:rPr>
        <w:t xml:space="preserve"> </w:t>
      </w:r>
      <w:r w:rsidR="00E9652C">
        <w:rPr>
          <w:rFonts w:ascii="Times New Roman" w:hAnsi="Times New Roman" w:cs="Times New Roman"/>
          <w:bCs/>
          <w:sz w:val="28"/>
          <w:szCs w:val="28"/>
        </w:rPr>
        <w:t>4</w:t>
      </w:r>
      <w:r>
        <w:rPr>
          <w:rFonts w:ascii="Times New Roman" w:hAnsi="Times New Roman" w:cs="Times New Roman"/>
          <w:bCs/>
          <w:sz w:val="28"/>
          <w:szCs w:val="28"/>
        </w:rPr>
        <w:t xml:space="preserve"> </w:t>
      </w:r>
      <w:r w:rsidR="00C3680D" w:rsidRPr="005229D8">
        <w:rPr>
          <w:rFonts w:ascii="Times New Roman" w:hAnsi="Times New Roman" w:cs="Times New Roman"/>
          <w:bCs/>
          <w:sz w:val="28"/>
          <w:szCs w:val="28"/>
        </w:rPr>
        <w:t xml:space="preserve">ГРБС, ГАДБ, </w:t>
      </w:r>
    </w:p>
    <w:p w:rsidR="00C3680D" w:rsidRDefault="00CD154B" w:rsidP="00B53659">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Ниже среднего балла</w:t>
      </w:r>
      <w:r w:rsidR="00C3680D" w:rsidRPr="005229D8">
        <w:rPr>
          <w:rFonts w:ascii="Times New Roman" w:hAnsi="Times New Roman" w:cs="Times New Roman"/>
          <w:bCs/>
          <w:sz w:val="28"/>
          <w:szCs w:val="28"/>
        </w:rPr>
        <w:t xml:space="preserve"> </w:t>
      </w:r>
      <w:r w:rsidR="00E9652C">
        <w:rPr>
          <w:rFonts w:ascii="Times New Roman" w:hAnsi="Times New Roman" w:cs="Times New Roman"/>
          <w:bCs/>
          <w:sz w:val="28"/>
          <w:szCs w:val="28"/>
        </w:rPr>
        <w:t>3</w:t>
      </w:r>
      <w:r w:rsidR="00C3680D" w:rsidRPr="005229D8">
        <w:rPr>
          <w:rFonts w:ascii="Times New Roman" w:hAnsi="Times New Roman" w:cs="Times New Roman"/>
          <w:bCs/>
          <w:sz w:val="28"/>
          <w:szCs w:val="28"/>
        </w:rPr>
        <w:t xml:space="preserve"> ГРБС, ГАДБ</w:t>
      </w:r>
      <w:r>
        <w:rPr>
          <w:rFonts w:ascii="Times New Roman" w:hAnsi="Times New Roman" w:cs="Times New Roman"/>
          <w:bCs/>
          <w:sz w:val="28"/>
          <w:szCs w:val="28"/>
        </w:rPr>
        <w:t>.</w:t>
      </w:r>
    </w:p>
    <w:p w:rsidR="000378A1" w:rsidRDefault="000378A1" w:rsidP="00B53659">
      <w:pPr>
        <w:pStyle w:val="ConsPlusNormal"/>
        <w:widowControl/>
        <w:ind w:firstLine="709"/>
        <w:jc w:val="both"/>
        <w:rPr>
          <w:rFonts w:ascii="Times New Roman" w:hAnsi="Times New Roman" w:cs="Times New Roman"/>
          <w:bCs/>
          <w:sz w:val="28"/>
          <w:szCs w:val="28"/>
        </w:rPr>
      </w:pPr>
    </w:p>
    <w:p w:rsidR="00396176" w:rsidRDefault="000378A1" w:rsidP="00B53659">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Ранжирование по местам представлено в диаграмме</w:t>
      </w:r>
      <w:r w:rsidR="008436A1">
        <w:rPr>
          <w:rFonts w:ascii="Times New Roman" w:hAnsi="Times New Roman" w:cs="Times New Roman"/>
          <w:bCs/>
          <w:sz w:val="28"/>
          <w:szCs w:val="28"/>
        </w:rPr>
        <w:t xml:space="preserve"> </w:t>
      </w:r>
      <w:r w:rsidR="0090427A">
        <w:rPr>
          <w:rFonts w:ascii="Times New Roman" w:hAnsi="Times New Roman" w:cs="Times New Roman"/>
          <w:bCs/>
          <w:sz w:val="28"/>
          <w:szCs w:val="28"/>
        </w:rPr>
        <w:t xml:space="preserve">(наилучшие показатели у ГРБС, ГАБС </w:t>
      </w:r>
      <w:proofErr w:type="gramStart"/>
      <w:r w:rsidR="0090427A">
        <w:rPr>
          <w:rFonts w:ascii="Times New Roman" w:hAnsi="Times New Roman" w:cs="Times New Roman"/>
          <w:bCs/>
          <w:sz w:val="28"/>
          <w:szCs w:val="28"/>
        </w:rPr>
        <w:t>занявших</w:t>
      </w:r>
      <w:proofErr w:type="gramEnd"/>
      <w:r w:rsidR="0090427A">
        <w:rPr>
          <w:rFonts w:ascii="Times New Roman" w:hAnsi="Times New Roman" w:cs="Times New Roman"/>
          <w:bCs/>
          <w:sz w:val="28"/>
          <w:szCs w:val="28"/>
        </w:rPr>
        <w:t xml:space="preserve"> 1 место):</w:t>
      </w:r>
    </w:p>
    <w:p w:rsidR="001F62A4" w:rsidRDefault="001F62A4" w:rsidP="00B53659">
      <w:pPr>
        <w:pStyle w:val="ConsPlusNormal"/>
        <w:widowControl/>
        <w:ind w:firstLine="709"/>
        <w:jc w:val="both"/>
        <w:rPr>
          <w:rFonts w:ascii="Times New Roman" w:hAnsi="Times New Roman" w:cs="Times New Roman"/>
          <w:bCs/>
          <w:sz w:val="28"/>
          <w:szCs w:val="28"/>
        </w:rPr>
      </w:pPr>
    </w:p>
    <w:p w:rsidR="0090427A" w:rsidRDefault="004C7CD7" w:rsidP="001F62A4">
      <w:pPr>
        <w:pStyle w:val="ConsPlusNormal"/>
        <w:widowControl/>
        <w:ind w:firstLine="142"/>
        <w:jc w:val="both"/>
        <w:rPr>
          <w:noProof/>
        </w:rPr>
      </w:pPr>
      <w:r>
        <w:rPr>
          <w:noProof/>
        </w:rPr>
        <w:drawing>
          <wp:inline distT="0" distB="0" distL="0" distR="0" wp14:anchorId="72D991E1" wp14:editId="288EDC27">
            <wp:extent cx="6149340" cy="3200400"/>
            <wp:effectExtent l="0" t="0" r="381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C7CD7" w:rsidRDefault="004C7CD7" w:rsidP="001F62A4">
      <w:pPr>
        <w:pStyle w:val="ConsPlusNormal"/>
        <w:widowControl/>
        <w:ind w:firstLine="142"/>
        <w:jc w:val="both"/>
        <w:rPr>
          <w:noProof/>
        </w:rPr>
      </w:pPr>
    </w:p>
    <w:p w:rsidR="005C18A5" w:rsidRDefault="005C18A5" w:rsidP="005229D8">
      <w:pPr>
        <w:pStyle w:val="ConsPlusNormal"/>
        <w:widowControl/>
        <w:ind w:firstLine="709"/>
        <w:jc w:val="both"/>
        <w:rPr>
          <w:rFonts w:ascii="Times New Roman" w:hAnsi="Times New Roman" w:cs="Times New Roman"/>
          <w:bCs/>
          <w:sz w:val="28"/>
          <w:szCs w:val="28"/>
        </w:rPr>
      </w:pPr>
    </w:p>
    <w:p w:rsidR="00C3680D" w:rsidRPr="00937039" w:rsidRDefault="00C3680D"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Для расчёта показателей мониторинга качества финансового менеджмента в части среднесрочного планирования расходов использовались:</w:t>
      </w:r>
    </w:p>
    <w:p w:rsidR="00CD154B" w:rsidRPr="00937039" w:rsidRDefault="00850667"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данные, рассчитанные в соответствии </w:t>
      </w:r>
      <w:r w:rsidR="005D648C" w:rsidRPr="00937039">
        <w:rPr>
          <w:rFonts w:ascii="Times New Roman" w:hAnsi="Times New Roman" w:cs="Times New Roman"/>
          <w:bCs/>
          <w:sz w:val="28"/>
          <w:szCs w:val="28"/>
        </w:rPr>
        <w:t xml:space="preserve">с </w:t>
      </w:r>
      <w:r w:rsidR="00CD154B" w:rsidRPr="00937039">
        <w:rPr>
          <w:rFonts w:ascii="Times New Roman" w:hAnsi="Times New Roman" w:cs="Times New Roman"/>
          <w:bCs/>
          <w:sz w:val="28"/>
          <w:szCs w:val="28"/>
        </w:rPr>
        <w:t>приложени</w:t>
      </w:r>
      <w:r w:rsidR="005D648C" w:rsidRPr="00937039">
        <w:rPr>
          <w:rFonts w:ascii="Times New Roman" w:hAnsi="Times New Roman" w:cs="Times New Roman"/>
          <w:bCs/>
          <w:sz w:val="28"/>
          <w:szCs w:val="28"/>
        </w:rPr>
        <w:t>ем</w:t>
      </w:r>
      <w:r w:rsidR="00CD154B" w:rsidRPr="00937039">
        <w:rPr>
          <w:rFonts w:ascii="Times New Roman" w:hAnsi="Times New Roman" w:cs="Times New Roman"/>
          <w:bCs/>
          <w:sz w:val="28"/>
          <w:szCs w:val="28"/>
        </w:rPr>
        <w:t xml:space="preserve"> 3 к Положению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C3680D" w:rsidRPr="00937039" w:rsidRDefault="00C3680D"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правовые акты ГРБС, регулирующие внутренние </w:t>
      </w:r>
      <w:r w:rsidR="00CD154B" w:rsidRPr="00937039">
        <w:rPr>
          <w:rFonts w:ascii="Times New Roman" w:hAnsi="Times New Roman" w:cs="Times New Roman"/>
          <w:bCs/>
          <w:sz w:val="28"/>
          <w:szCs w:val="28"/>
        </w:rPr>
        <w:t xml:space="preserve">бюджетные </w:t>
      </w:r>
      <w:r w:rsidR="008F1FE3" w:rsidRPr="00937039">
        <w:rPr>
          <w:rFonts w:ascii="Times New Roman" w:hAnsi="Times New Roman" w:cs="Times New Roman"/>
          <w:bCs/>
          <w:sz w:val="28"/>
          <w:szCs w:val="28"/>
        </w:rPr>
        <w:t>процедуры,</w:t>
      </w:r>
    </w:p>
    <w:p w:rsidR="008F1FE3" w:rsidRPr="00937039" w:rsidRDefault="00185CC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справки о внесении </w:t>
      </w:r>
      <w:r w:rsidR="008F1FE3" w:rsidRPr="00937039">
        <w:rPr>
          <w:rFonts w:ascii="Times New Roman" w:hAnsi="Times New Roman" w:cs="Times New Roman"/>
          <w:bCs/>
          <w:sz w:val="28"/>
          <w:szCs w:val="28"/>
        </w:rPr>
        <w:t xml:space="preserve">изменении сводной бюджетной росписи бюджета района за </w:t>
      </w:r>
      <w:r w:rsidR="005C18A5">
        <w:rPr>
          <w:rFonts w:ascii="Times New Roman" w:hAnsi="Times New Roman" w:cs="Times New Roman"/>
          <w:bCs/>
          <w:sz w:val="28"/>
          <w:szCs w:val="28"/>
        </w:rPr>
        <w:t xml:space="preserve">1 полугодие </w:t>
      </w:r>
      <w:r w:rsidR="008F1FE3" w:rsidRPr="00937039">
        <w:rPr>
          <w:rFonts w:ascii="Times New Roman" w:hAnsi="Times New Roman" w:cs="Times New Roman"/>
          <w:bCs/>
          <w:sz w:val="28"/>
          <w:szCs w:val="28"/>
        </w:rPr>
        <w:t>201</w:t>
      </w:r>
      <w:r w:rsidR="005C18A5">
        <w:rPr>
          <w:rFonts w:ascii="Times New Roman" w:hAnsi="Times New Roman" w:cs="Times New Roman"/>
          <w:bCs/>
          <w:sz w:val="28"/>
          <w:szCs w:val="28"/>
        </w:rPr>
        <w:t>7</w:t>
      </w:r>
      <w:r w:rsidR="008F1FE3" w:rsidRPr="00937039">
        <w:rPr>
          <w:rFonts w:ascii="Times New Roman" w:hAnsi="Times New Roman" w:cs="Times New Roman"/>
          <w:bCs/>
          <w:sz w:val="28"/>
          <w:szCs w:val="28"/>
        </w:rPr>
        <w:t xml:space="preserve"> год</w:t>
      </w:r>
      <w:r w:rsidR="005C18A5">
        <w:rPr>
          <w:rFonts w:ascii="Times New Roman" w:hAnsi="Times New Roman" w:cs="Times New Roman"/>
          <w:bCs/>
          <w:sz w:val="28"/>
          <w:szCs w:val="28"/>
        </w:rPr>
        <w:t>а</w:t>
      </w:r>
      <w:r w:rsidR="008F1FE3" w:rsidRPr="00937039">
        <w:rPr>
          <w:rFonts w:ascii="Times New Roman" w:hAnsi="Times New Roman" w:cs="Times New Roman"/>
          <w:bCs/>
          <w:sz w:val="28"/>
          <w:szCs w:val="28"/>
        </w:rPr>
        <w:t xml:space="preserve"> при изменении бюджетных ассигнований в разрезе </w:t>
      </w:r>
      <w:proofErr w:type="gramStart"/>
      <w:r w:rsidR="008F1FE3" w:rsidRPr="00937039">
        <w:rPr>
          <w:rFonts w:ascii="Times New Roman" w:hAnsi="Times New Roman" w:cs="Times New Roman"/>
          <w:bCs/>
          <w:sz w:val="28"/>
          <w:szCs w:val="28"/>
        </w:rPr>
        <w:t>кодов видов расходов классификации расходов бюджета</w:t>
      </w:r>
      <w:proofErr w:type="gramEnd"/>
    </w:p>
    <w:p w:rsidR="00B611E1" w:rsidRPr="00937039" w:rsidRDefault="00B611E1" w:rsidP="005229D8">
      <w:pPr>
        <w:pStyle w:val="ConsPlusNormal"/>
        <w:widowControl/>
        <w:ind w:firstLine="709"/>
        <w:jc w:val="both"/>
        <w:rPr>
          <w:rFonts w:ascii="Times New Roman" w:hAnsi="Times New Roman" w:cs="Times New Roman"/>
          <w:bCs/>
          <w:sz w:val="28"/>
          <w:szCs w:val="28"/>
        </w:rPr>
      </w:pPr>
    </w:p>
    <w:p w:rsidR="005D648C" w:rsidRPr="00937039" w:rsidRDefault="00DB59C8"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Показатель 1.1. «</w:t>
      </w:r>
      <w:r w:rsidR="005D648C" w:rsidRPr="00937039">
        <w:rPr>
          <w:rFonts w:ascii="Times New Roman" w:hAnsi="Times New Roman" w:cs="Times New Roman"/>
          <w:bCs/>
          <w:sz w:val="28"/>
          <w:szCs w:val="28"/>
        </w:rPr>
        <w:t xml:space="preserve">Регулирование и внедрение главным распорядителем средств бюджета района, главными администраторами </w:t>
      </w:r>
      <w:proofErr w:type="gramStart"/>
      <w:r w:rsidR="005D648C" w:rsidRPr="00937039">
        <w:rPr>
          <w:rFonts w:ascii="Times New Roman" w:hAnsi="Times New Roman" w:cs="Times New Roman"/>
          <w:bCs/>
          <w:sz w:val="28"/>
          <w:szCs w:val="28"/>
        </w:rPr>
        <w:t>доходов бюджета района процедур среднесрочного финансового планирования</w:t>
      </w:r>
      <w:proofErr w:type="gramEnd"/>
      <w:r w:rsidR="005D648C" w:rsidRPr="00937039">
        <w:rPr>
          <w:rFonts w:ascii="Times New Roman" w:hAnsi="Times New Roman" w:cs="Times New Roman"/>
          <w:bCs/>
          <w:sz w:val="28"/>
          <w:szCs w:val="28"/>
        </w:rPr>
        <w:t>».</w:t>
      </w:r>
    </w:p>
    <w:p w:rsidR="005D648C" w:rsidRPr="00937039" w:rsidRDefault="005D648C" w:rsidP="005229D8">
      <w:pPr>
        <w:pStyle w:val="ConsPlusNormal"/>
        <w:widowControl/>
        <w:ind w:firstLine="709"/>
        <w:jc w:val="both"/>
        <w:rPr>
          <w:rFonts w:ascii="Times New Roman" w:hAnsi="Times New Roman" w:cs="Times New Roman"/>
          <w:bCs/>
          <w:sz w:val="28"/>
          <w:szCs w:val="28"/>
        </w:rPr>
      </w:pPr>
    </w:p>
    <w:p w:rsidR="005D648C" w:rsidRPr="00937039" w:rsidRDefault="005D648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При расчете показателя учитывалось:</w:t>
      </w:r>
    </w:p>
    <w:p w:rsidR="00DB59C8" w:rsidRPr="00937039" w:rsidRDefault="005D648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своевременность и полнота </w:t>
      </w:r>
      <w:proofErr w:type="gramStart"/>
      <w:r w:rsidRPr="00937039">
        <w:rPr>
          <w:rFonts w:ascii="Times New Roman" w:hAnsi="Times New Roman" w:cs="Times New Roman"/>
          <w:bCs/>
          <w:sz w:val="28"/>
          <w:szCs w:val="28"/>
        </w:rPr>
        <w:t>представления реестра расходных обязательств главного распорядителя средств бюджета района</w:t>
      </w:r>
      <w:proofErr w:type="gramEnd"/>
      <w:r w:rsidRPr="00937039">
        <w:rPr>
          <w:rFonts w:ascii="Times New Roman" w:hAnsi="Times New Roman" w:cs="Times New Roman"/>
          <w:bCs/>
          <w:sz w:val="28"/>
          <w:szCs w:val="28"/>
        </w:rPr>
        <w:t xml:space="preserve"> в департамент финансов;</w:t>
      </w:r>
    </w:p>
    <w:p w:rsidR="005D648C" w:rsidRPr="00937039" w:rsidRDefault="005D648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своевременность предоставления ГРБС документов в департамент финансов в соответствии с графиком подготовки и рассмотрения документов и материалов, разрабатываемых при составлении проекта бюджета района на очередной финансовый год и плановый период, по формам, установленным порядком </w:t>
      </w:r>
      <w:r w:rsidRPr="00937039">
        <w:rPr>
          <w:rFonts w:ascii="Times New Roman" w:hAnsi="Times New Roman" w:cs="Times New Roman"/>
          <w:bCs/>
          <w:sz w:val="28"/>
          <w:szCs w:val="28"/>
        </w:rPr>
        <w:lastRenderedPageBreak/>
        <w:t>планирования бюджетных ассигнований на очередной финансовый год и плановый период;</w:t>
      </w:r>
    </w:p>
    <w:p w:rsidR="005D648C" w:rsidRPr="00937039" w:rsidRDefault="005D648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наличие методики расчета прогнозных значений доходных источников;</w:t>
      </w:r>
    </w:p>
    <w:p w:rsidR="005D648C" w:rsidRPr="00937039" w:rsidRDefault="005D648C"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своевременность представления прогнозируемых объемов поступлений доходов в бюджет района.</w:t>
      </w:r>
    </w:p>
    <w:p w:rsidR="005D648C" w:rsidRPr="00937039" w:rsidRDefault="005D648C" w:rsidP="005229D8">
      <w:pPr>
        <w:pStyle w:val="ConsPlusNormal"/>
        <w:widowControl/>
        <w:ind w:firstLine="709"/>
        <w:jc w:val="both"/>
        <w:rPr>
          <w:rFonts w:ascii="Times New Roman" w:hAnsi="Times New Roman" w:cs="Times New Roman"/>
          <w:bCs/>
          <w:sz w:val="28"/>
          <w:szCs w:val="28"/>
        </w:rPr>
      </w:pPr>
    </w:p>
    <w:p w:rsidR="00E36456" w:rsidRPr="00937039" w:rsidRDefault="00E36456"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Показатель</w:t>
      </w:r>
      <w:r w:rsidR="00DB59C8" w:rsidRPr="00937039">
        <w:rPr>
          <w:rFonts w:ascii="Times New Roman" w:hAnsi="Times New Roman" w:cs="Times New Roman"/>
          <w:bCs/>
          <w:sz w:val="28"/>
          <w:szCs w:val="28"/>
        </w:rPr>
        <w:t xml:space="preserve"> 1.1. </w:t>
      </w:r>
      <w:r w:rsidR="003533BE" w:rsidRPr="00937039">
        <w:rPr>
          <w:rFonts w:ascii="Times New Roman" w:hAnsi="Times New Roman" w:cs="Times New Roman"/>
          <w:bCs/>
          <w:sz w:val="28"/>
          <w:szCs w:val="28"/>
        </w:rPr>
        <w:t>«</w:t>
      </w:r>
      <w:r w:rsidR="005D648C" w:rsidRPr="00937039">
        <w:rPr>
          <w:rFonts w:ascii="Times New Roman" w:hAnsi="Times New Roman" w:cs="Times New Roman"/>
          <w:bCs/>
          <w:sz w:val="28"/>
          <w:szCs w:val="28"/>
        </w:rPr>
        <w:t xml:space="preserve">Регулирование и внедрение главным распорядителем средств бюджета района, главными администраторами </w:t>
      </w:r>
      <w:proofErr w:type="gramStart"/>
      <w:r w:rsidR="005D648C" w:rsidRPr="00937039">
        <w:rPr>
          <w:rFonts w:ascii="Times New Roman" w:hAnsi="Times New Roman" w:cs="Times New Roman"/>
          <w:bCs/>
          <w:sz w:val="28"/>
          <w:szCs w:val="28"/>
        </w:rPr>
        <w:t>доходов бюджета района процедур среднесрочного финансового планирования</w:t>
      </w:r>
      <w:proofErr w:type="gramEnd"/>
      <w:r w:rsidRPr="00937039">
        <w:rPr>
          <w:rFonts w:ascii="Times New Roman" w:hAnsi="Times New Roman" w:cs="Times New Roman"/>
          <w:bCs/>
          <w:sz w:val="28"/>
          <w:szCs w:val="28"/>
        </w:rPr>
        <w:t>»</w:t>
      </w:r>
    </w:p>
    <w:p w:rsidR="005D648C" w:rsidRPr="00937039" w:rsidRDefault="005D648C" w:rsidP="005D648C">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Средний балл по показателю и по всем ГРБС, ГАДБ составил максимальное значение равное 100</w:t>
      </w:r>
      <w:r w:rsidR="00DE7E2F" w:rsidRPr="00937039">
        <w:rPr>
          <w:rFonts w:ascii="Times New Roman" w:hAnsi="Times New Roman" w:cs="Times New Roman"/>
          <w:bCs/>
          <w:sz w:val="28"/>
          <w:szCs w:val="28"/>
        </w:rPr>
        <w:t>, что показывает высокий уровень применения процедур среднесрочного финансового планирования.</w:t>
      </w:r>
    </w:p>
    <w:p w:rsidR="005D648C" w:rsidRPr="00937039" w:rsidRDefault="005D648C" w:rsidP="005D648C">
      <w:pPr>
        <w:pStyle w:val="ConsPlusNormal"/>
        <w:widowControl/>
        <w:ind w:firstLine="709"/>
        <w:jc w:val="both"/>
        <w:rPr>
          <w:rFonts w:ascii="Times New Roman" w:hAnsi="Times New Roman" w:cs="Times New Roman"/>
          <w:bCs/>
          <w:sz w:val="28"/>
          <w:szCs w:val="28"/>
        </w:rPr>
      </w:pPr>
    </w:p>
    <w:p w:rsidR="005D648C" w:rsidRPr="00937039" w:rsidRDefault="003533BE"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Показатель</w:t>
      </w:r>
      <w:r w:rsidR="007D0557" w:rsidRPr="00937039">
        <w:rPr>
          <w:rFonts w:ascii="Times New Roman" w:hAnsi="Times New Roman" w:cs="Times New Roman"/>
          <w:bCs/>
          <w:sz w:val="28"/>
          <w:szCs w:val="28"/>
        </w:rPr>
        <w:t xml:space="preserve"> 1.2. «</w:t>
      </w:r>
      <w:r w:rsidR="005D648C" w:rsidRPr="00937039">
        <w:rPr>
          <w:rFonts w:ascii="Times New Roman" w:hAnsi="Times New Roman" w:cs="Times New Roman"/>
          <w:bCs/>
          <w:sz w:val="28"/>
          <w:szCs w:val="28"/>
        </w:rPr>
        <w:t>Наличие правовых актов ГРБС, регулирующего внутренние бюджетные процедуры</w:t>
      </w:r>
      <w:r w:rsidR="00DB59C8" w:rsidRPr="00937039">
        <w:rPr>
          <w:rFonts w:ascii="Times New Roman" w:hAnsi="Times New Roman" w:cs="Times New Roman"/>
          <w:bCs/>
          <w:sz w:val="28"/>
          <w:szCs w:val="28"/>
        </w:rPr>
        <w:t xml:space="preserve">» в качестве критериев использовались требования к наличию </w:t>
      </w:r>
      <w:r w:rsidR="005D648C" w:rsidRPr="00937039">
        <w:rPr>
          <w:rFonts w:ascii="Times New Roman" w:hAnsi="Times New Roman" w:cs="Times New Roman"/>
          <w:bCs/>
          <w:sz w:val="28"/>
          <w:szCs w:val="28"/>
        </w:rPr>
        <w:t>правовых актов ГРБС, регламентирующих внутренние правила и процедуры планирования потребностей в бюджетных средствах для реализации соответствующих полномочий.</w:t>
      </w:r>
    </w:p>
    <w:p w:rsidR="005D648C" w:rsidRPr="00937039" w:rsidRDefault="005D648C" w:rsidP="005D648C">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Средний балл по показателю составляет </w:t>
      </w:r>
      <w:r w:rsidR="00087348">
        <w:rPr>
          <w:rFonts w:ascii="Times New Roman" w:hAnsi="Times New Roman" w:cs="Times New Roman"/>
          <w:bCs/>
          <w:sz w:val="28"/>
          <w:szCs w:val="28"/>
        </w:rPr>
        <w:t>98</w:t>
      </w:r>
    </w:p>
    <w:p w:rsidR="005D648C" w:rsidRPr="00937039" w:rsidRDefault="005D648C"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Выше среднего балла </w:t>
      </w:r>
      <w:r w:rsidR="00087348">
        <w:rPr>
          <w:rFonts w:ascii="Times New Roman" w:hAnsi="Times New Roman" w:cs="Times New Roman"/>
          <w:bCs/>
          <w:sz w:val="28"/>
          <w:szCs w:val="28"/>
        </w:rPr>
        <w:t>6</w:t>
      </w:r>
      <w:r w:rsidRPr="00937039">
        <w:rPr>
          <w:rFonts w:ascii="Times New Roman" w:hAnsi="Times New Roman" w:cs="Times New Roman"/>
          <w:bCs/>
          <w:sz w:val="28"/>
          <w:szCs w:val="28"/>
        </w:rPr>
        <w:t xml:space="preserve"> ГРБС, ГАДБ, </w:t>
      </w:r>
    </w:p>
    <w:p w:rsidR="005D648C" w:rsidRPr="00937039" w:rsidRDefault="005D648C"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sidR="00087348">
        <w:rPr>
          <w:rFonts w:ascii="Times New Roman" w:hAnsi="Times New Roman" w:cs="Times New Roman"/>
          <w:bCs/>
          <w:sz w:val="28"/>
          <w:szCs w:val="28"/>
        </w:rPr>
        <w:t>1</w:t>
      </w:r>
      <w:r w:rsidRPr="00937039">
        <w:rPr>
          <w:rFonts w:ascii="Times New Roman" w:hAnsi="Times New Roman" w:cs="Times New Roman"/>
          <w:bCs/>
          <w:sz w:val="28"/>
          <w:szCs w:val="28"/>
        </w:rPr>
        <w:t xml:space="preserve"> ГРБС, ГАДБ.</w:t>
      </w:r>
    </w:p>
    <w:p w:rsidR="005D648C" w:rsidRPr="00937039" w:rsidRDefault="005D648C" w:rsidP="005229D8">
      <w:pPr>
        <w:pStyle w:val="ConsPlusNormal"/>
        <w:widowControl/>
        <w:ind w:firstLine="709"/>
        <w:jc w:val="both"/>
        <w:rPr>
          <w:rFonts w:ascii="Times New Roman" w:hAnsi="Times New Roman" w:cs="Times New Roman"/>
          <w:bCs/>
          <w:sz w:val="28"/>
          <w:szCs w:val="28"/>
        </w:rPr>
      </w:pPr>
    </w:p>
    <w:p w:rsidR="00DE7E2F" w:rsidRPr="00937039" w:rsidRDefault="003533BE"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Показатель </w:t>
      </w:r>
      <w:r w:rsidR="00DB59C8" w:rsidRPr="00937039">
        <w:rPr>
          <w:rFonts w:ascii="Times New Roman" w:hAnsi="Times New Roman" w:cs="Times New Roman"/>
          <w:bCs/>
          <w:sz w:val="28"/>
          <w:szCs w:val="28"/>
        </w:rPr>
        <w:t>1.3 «</w:t>
      </w:r>
      <w:r w:rsidR="00DE7E2F" w:rsidRPr="00937039">
        <w:rPr>
          <w:rFonts w:ascii="Times New Roman" w:hAnsi="Times New Roman" w:cs="Times New Roman"/>
          <w:bCs/>
          <w:sz w:val="28"/>
          <w:szCs w:val="28"/>
        </w:rPr>
        <w:t>Доля расходов ГРБС, формируемых в рамках муниципальных программ</w:t>
      </w:r>
      <w:r w:rsidR="00DB59C8" w:rsidRPr="00937039">
        <w:rPr>
          <w:rFonts w:ascii="Times New Roman" w:hAnsi="Times New Roman" w:cs="Times New Roman"/>
          <w:bCs/>
          <w:sz w:val="28"/>
          <w:szCs w:val="28"/>
        </w:rPr>
        <w:t xml:space="preserve">» </w:t>
      </w:r>
    </w:p>
    <w:p w:rsidR="00DB59C8" w:rsidRPr="00937039" w:rsidRDefault="00DE7E2F" w:rsidP="00DE7E2F">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00F7198A" w:rsidRPr="00937039">
        <w:rPr>
          <w:rFonts w:ascii="Times New Roman" w:hAnsi="Times New Roman" w:cs="Times New Roman"/>
          <w:bCs/>
          <w:sz w:val="28"/>
          <w:szCs w:val="28"/>
        </w:rPr>
        <w:t xml:space="preserve">что показывает высокий </w:t>
      </w:r>
      <w:r w:rsidR="002D65D7" w:rsidRPr="00937039">
        <w:rPr>
          <w:rFonts w:ascii="Times New Roman" w:hAnsi="Times New Roman" w:cs="Times New Roman"/>
          <w:bCs/>
          <w:sz w:val="28"/>
          <w:szCs w:val="28"/>
        </w:rPr>
        <w:t>уровень планирования бюджетных расходов</w:t>
      </w:r>
      <w:r w:rsidR="00AA3A68" w:rsidRPr="00937039">
        <w:rPr>
          <w:rFonts w:ascii="Times New Roman" w:hAnsi="Times New Roman" w:cs="Times New Roman"/>
          <w:bCs/>
          <w:sz w:val="28"/>
          <w:szCs w:val="28"/>
        </w:rPr>
        <w:t xml:space="preserve"> ориентированных на результат</w:t>
      </w:r>
      <w:r w:rsidR="00F7198A" w:rsidRPr="00937039">
        <w:rPr>
          <w:rFonts w:ascii="Times New Roman" w:hAnsi="Times New Roman" w:cs="Times New Roman"/>
          <w:bCs/>
          <w:sz w:val="28"/>
          <w:szCs w:val="28"/>
        </w:rPr>
        <w:t>.</w:t>
      </w:r>
    </w:p>
    <w:p w:rsidR="00DE7E2F" w:rsidRPr="00937039" w:rsidRDefault="00DE7E2F" w:rsidP="005229D8">
      <w:pPr>
        <w:pStyle w:val="ConsPlusNormal"/>
        <w:widowControl/>
        <w:ind w:firstLine="709"/>
        <w:jc w:val="both"/>
        <w:rPr>
          <w:rFonts w:ascii="Times New Roman" w:hAnsi="Times New Roman" w:cs="Times New Roman"/>
          <w:bCs/>
          <w:sz w:val="28"/>
          <w:szCs w:val="28"/>
        </w:rPr>
      </w:pPr>
    </w:p>
    <w:p w:rsidR="00DB59C8" w:rsidRPr="00937039" w:rsidRDefault="003533BE"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Показатель </w:t>
      </w:r>
      <w:r w:rsidR="00DB59C8" w:rsidRPr="00937039">
        <w:rPr>
          <w:rFonts w:ascii="Times New Roman" w:hAnsi="Times New Roman" w:cs="Times New Roman"/>
          <w:bCs/>
          <w:sz w:val="28"/>
          <w:szCs w:val="28"/>
        </w:rPr>
        <w:t>1.4. «</w:t>
      </w:r>
      <w:r w:rsidR="00DE7E2F" w:rsidRPr="00937039">
        <w:rPr>
          <w:rFonts w:ascii="Times New Roman" w:hAnsi="Times New Roman" w:cs="Times New Roman"/>
          <w:bCs/>
          <w:sz w:val="28"/>
          <w:szCs w:val="28"/>
        </w:rPr>
        <w:t>Доля расходов ГРБС на предоставление муниципальных услуг физическим и юридическим лицам, оказываемых в соответствии с муниципальными заданиями, рассчитанными в соответствии с нормативами финансовых затрат</w:t>
      </w:r>
      <w:r w:rsidR="00DB59C8" w:rsidRPr="00937039">
        <w:rPr>
          <w:rFonts w:ascii="Times New Roman" w:hAnsi="Times New Roman" w:cs="Times New Roman"/>
          <w:bCs/>
          <w:sz w:val="28"/>
          <w:szCs w:val="28"/>
        </w:rPr>
        <w:t xml:space="preserve">» </w:t>
      </w:r>
    </w:p>
    <w:p w:rsidR="00DE7E2F" w:rsidRPr="00937039" w:rsidRDefault="00DE7E2F" w:rsidP="00DE7E2F">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Средний балл по показателю и по всем ГРБС, ГАДБ составил максимальное значение равное 100, что показывает высокое исполнение по расходам на предоставление муниципальных услуг физическим и юридическим лицам.</w:t>
      </w:r>
    </w:p>
    <w:p w:rsidR="00DE7E2F" w:rsidRPr="00937039" w:rsidRDefault="00DE7E2F" w:rsidP="005229D8">
      <w:pPr>
        <w:pStyle w:val="ConsPlusNormal"/>
        <w:widowControl/>
        <w:ind w:firstLine="709"/>
        <w:jc w:val="both"/>
        <w:rPr>
          <w:rFonts w:ascii="Times New Roman" w:hAnsi="Times New Roman" w:cs="Times New Roman"/>
          <w:bCs/>
          <w:sz w:val="28"/>
          <w:szCs w:val="28"/>
        </w:rPr>
      </w:pPr>
    </w:p>
    <w:p w:rsidR="00DE7E2F" w:rsidRPr="00937039" w:rsidRDefault="003533BE" w:rsidP="005229D8">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Показатель </w:t>
      </w:r>
      <w:r w:rsidR="00DB59C8" w:rsidRPr="00937039">
        <w:rPr>
          <w:rFonts w:ascii="Times New Roman" w:hAnsi="Times New Roman" w:cs="Times New Roman"/>
          <w:bCs/>
          <w:sz w:val="28"/>
          <w:szCs w:val="28"/>
        </w:rPr>
        <w:t>1.5 «</w:t>
      </w:r>
      <w:r w:rsidR="00DE7E2F" w:rsidRPr="00937039">
        <w:rPr>
          <w:rFonts w:ascii="Times New Roman" w:hAnsi="Times New Roman" w:cs="Times New Roman"/>
          <w:bCs/>
          <w:sz w:val="28"/>
          <w:szCs w:val="28"/>
        </w:rPr>
        <w:t xml:space="preserve">Качество планирования расходов: количество справок об изменениях, вносимых в связи с перераспределением годовых назначений в разрезе </w:t>
      </w:r>
      <w:proofErr w:type="gramStart"/>
      <w:r w:rsidR="00DE7E2F" w:rsidRPr="00937039">
        <w:rPr>
          <w:rFonts w:ascii="Times New Roman" w:hAnsi="Times New Roman" w:cs="Times New Roman"/>
          <w:bCs/>
          <w:sz w:val="28"/>
          <w:szCs w:val="28"/>
        </w:rPr>
        <w:t>кодов видов расходов классификации расходов бюджета</w:t>
      </w:r>
      <w:proofErr w:type="gramEnd"/>
      <w:r w:rsidR="00DB59C8" w:rsidRPr="00937039">
        <w:rPr>
          <w:rFonts w:ascii="Times New Roman" w:hAnsi="Times New Roman" w:cs="Times New Roman"/>
          <w:bCs/>
          <w:sz w:val="28"/>
          <w:szCs w:val="28"/>
        </w:rPr>
        <w:t xml:space="preserve">» </w:t>
      </w:r>
    </w:p>
    <w:p w:rsidR="00DE7E2F" w:rsidRPr="00937039" w:rsidRDefault="00DE7E2F" w:rsidP="00DE7E2F">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Средний балл по показателю составляет </w:t>
      </w:r>
      <w:r w:rsidR="00B611E1" w:rsidRPr="00937039">
        <w:rPr>
          <w:rFonts w:ascii="Times New Roman" w:hAnsi="Times New Roman" w:cs="Times New Roman"/>
          <w:bCs/>
          <w:sz w:val="28"/>
          <w:szCs w:val="28"/>
        </w:rPr>
        <w:t>8</w:t>
      </w:r>
      <w:r w:rsidR="00087348">
        <w:rPr>
          <w:rFonts w:ascii="Times New Roman" w:hAnsi="Times New Roman" w:cs="Times New Roman"/>
          <w:bCs/>
          <w:sz w:val="28"/>
          <w:szCs w:val="28"/>
        </w:rPr>
        <w:t>8</w:t>
      </w:r>
    </w:p>
    <w:p w:rsidR="00DE7E2F" w:rsidRPr="00937039" w:rsidRDefault="00DE7E2F"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Выше среднего балла </w:t>
      </w:r>
      <w:r w:rsidR="00F33200" w:rsidRPr="00937039">
        <w:rPr>
          <w:rFonts w:ascii="Times New Roman" w:hAnsi="Times New Roman" w:cs="Times New Roman"/>
          <w:bCs/>
          <w:sz w:val="28"/>
          <w:szCs w:val="28"/>
        </w:rPr>
        <w:t>6</w:t>
      </w:r>
      <w:r w:rsidRPr="00937039">
        <w:rPr>
          <w:rFonts w:ascii="Times New Roman" w:hAnsi="Times New Roman" w:cs="Times New Roman"/>
          <w:bCs/>
          <w:sz w:val="28"/>
          <w:szCs w:val="28"/>
        </w:rPr>
        <w:t xml:space="preserve"> ГРБС, ГАДБ, </w:t>
      </w:r>
    </w:p>
    <w:p w:rsidR="00DE7E2F" w:rsidRPr="00937039" w:rsidRDefault="00DE7E2F"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sidR="00F33200" w:rsidRPr="00937039">
        <w:rPr>
          <w:rFonts w:ascii="Times New Roman" w:hAnsi="Times New Roman" w:cs="Times New Roman"/>
          <w:bCs/>
          <w:sz w:val="28"/>
          <w:szCs w:val="28"/>
        </w:rPr>
        <w:t>1</w:t>
      </w:r>
      <w:r w:rsidRPr="00937039">
        <w:rPr>
          <w:rFonts w:ascii="Times New Roman" w:hAnsi="Times New Roman" w:cs="Times New Roman"/>
          <w:bCs/>
          <w:sz w:val="28"/>
          <w:szCs w:val="28"/>
        </w:rPr>
        <w:t xml:space="preserve"> ГРБС, ГАДБ.</w:t>
      </w:r>
    </w:p>
    <w:p w:rsidR="00DE7E2F" w:rsidRDefault="00DE7E2F" w:rsidP="005229D8">
      <w:pPr>
        <w:pStyle w:val="ConsPlusNormal"/>
        <w:widowControl/>
        <w:ind w:firstLine="709"/>
        <w:jc w:val="both"/>
        <w:rPr>
          <w:rFonts w:ascii="Times New Roman" w:hAnsi="Times New Roman" w:cs="Times New Roman"/>
          <w:bCs/>
          <w:sz w:val="28"/>
          <w:szCs w:val="28"/>
        </w:rPr>
      </w:pPr>
    </w:p>
    <w:p w:rsidR="00B611E1" w:rsidRDefault="00526250" w:rsidP="00B611E1">
      <w:pPr>
        <w:pStyle w:val="ConsPlusNormal"/>
        <w:widowControl/>
        <w:ind w:firstLine="709"/>
        <w:jc w:val="both"/>
        <w:rPr>
          <w:rFonts w:ascii="Times New Roman" w:hAnsi="Times New Roman" w:cs="Times New Roman"/>
          <w:bCs/>
          <w:sz w:val="28"/>
          <w:szCs w:val="28"/>
        </w:rPr>
      </w:pPr>
      <w:r w:rsidRPr="005229D8">
        <w:rPr>
          <w:rFonts w:ascii="Times New Roman" w:hAnsi="Times New Roman" w:cs="Times New Roman"/>
          <w:bCs/>
          <w:sz w:val="28"/>
          <w:szCs w:val="28"/>
        </w:rPr>
        <w:t xml:space="preserve">В течение </w:t>
      </w:r>
      <w:r w:rsidR="00087348">
        <w:rPr>
          <w:rFonts w:ascii="Times New Roman" w:hAnsi="Times New Roman" w:cs="Times New Roman"/>
          <w:bCs/>
          <w:sz w:val="28"/>
          <w:szCs w:val="28"/>
        </w:rPr>
        <w:t>1 полугодия 2017 года</w:t>
      </w:r>
      <w:r w:rsidRPr="005229D8">
        <w:rPr>
          <w:rFonts w:ascii="Times New Roman" w:hAnsi="Times New Roman" w:cs="Times New Roman"/>
          <w:bCs/>
          <w:sz w:val="28"/>
          <w:szCs w:val="28"/>
        </w:rPr>
        <w:t xml:space="preserve"> </w:t>
      </w:r>
      <w:proofErr w:type="gramStart"/>
      <w:r w:rsidRPr="005229D8">
        <w:rPr>
          <w:rFonts w:ascii="Times New Roman" w:hAnsi="Times New Roman" w:cs="Times New Roman"/>
          <w:bCs/>
          <w:sz w:val="28"/>
          <w:szCs w:val="28"/>
        </w:rPr>
        <w:t>года</w:t>
      </w:r>
      <w:proofErr w:type="gramEnd"/>
      <w:r w:rsidRPr="005229D8">
        <w:rPr>
          <w:rFonts w:ascii="Times New Roman" w:hAnsi="Times New Roman" w:cs="Times New Roman"/>
          <w:bCs/>
          <w:sz w:val="28"/>
          <w:szCs w:val="28"/>
        </w:rPr>
        <w:t xml:space="preserve"> по обращениям главных распорядителей средств бюджета </w:t>
      </w:r>
      <w:r w:rsidR="00D9125F" w:rsidRPr="005229D8">
        <w:rPr>
          <w:rFonts w:ascii="Times New Roman" w:hAnsi="Times New Roman" w:cs="Times New Roman"/>
          <w:bCs/>
          <w:sz w:val="28"/>
          <w:szCs w:val="28"/>
        </w:rPr>
        <w:t xml:space="preserve">района было оформлено </w:t>
      </w:r>
      <w:r w:rsidR="00087348">
        <w:rPr>
          <w:rFonts w:ascii="Times New Roman" w:hAnsi="Times New Roman" w:cs="Times New Roman"/>
          <w:bCs/>
          <w:sz w:val="28"/>
          <w:szCs w:val="28"/>
        </w:rPr>
        <w:t>4</w:t>
      </w:r>
      <w:r w:rsidR="00B736D6" w:rsidRPr="005229D8">
        <w:rPr>
          <w:rFonts w:ascii="Times New Roman" w:hAnsi="Times New Roman" w:cs="Times New Roman"/>
          <w:bCs/>
          <w:sz w:val="28"/>
          <w:szCs w:val="28"/>
        </w:rPr>
        <w:t>1</w:t>
      </w:r>
      <w:r w:rsidRPr="005229D8">
        <w:rPr>
          <w:rFonts w:ascii="Times New Roman" w:hAnsi="Times New Roman" w:cs="Times New Roman"/>
          <w:bCs/>
          <w:sz w:val="28"/>
          <w:szCs w:val="28"/>
        </w:rPr>
        <w:t xml:space="preserve"> справ</w:t>
      </w:r>
      <w:r w:rsidR="00B611E1">
        <w:rPr>
          <w:rFonts w:ascii="Times New Roman" w:hAnsi="Times New Roman" w:cs="Times New Roman"/>
          <w:bCs/>
          <w:sz w:val="28"/>
          <w:szCs w:val="28"/>
        </w:rPr>
        <w:t>ка</w:t>
      </w:r>
      <w:r w:rsidRPr="005229D8">
        <w:rPr>
          <w:rFonts w:ascii="Times New Roman" w:hAnsi="Times New Roman" w:cs="Times New Roman"/>
          <w:bCs/>
          <w:sz w:val="28"/>
          <w:szCs w:val="28"/>
        </w:rPr>
        <w:t xml:space="preserve"> </w:t>
      </w:r>
      <w:r w:rsidR="00B611E1" w:rsidRPr="00B611E1">
        <w:rPr>
          <w:rFonts w:ascii="Times New Roman" w:hAnsi="Times New Roman" w:cs="Times New Roman"/>
          <w:bCs/>
          <w:sz w:val="28"/>
          <w:szCs w:val="28"/>
        </w:rPr>
        <w:t>-</w:t>
      </w:r>
      <w:r w:rsidR="00B611E1">
        <w:rPr>
          <w:rFonts w:ascii="Times New Roman" w:hAnsi="Times New Roman" w:cs="Times New Roman"/>
          <w:bCs/>
          <w:sz w:val="28"/>
          <w:szCs w:val="28"/>
        </w:rPr>
        <w:t xml:space="preserve"> </w:t>
      </w:r>
      <w:r w:rsidR="00B611E1" w:rsidRPr="00B611E1">
        <w:rPr>
          <w:rFonts w:ascii="Times New Roman" w:hAnsi="Times New Roman" w:cs="Times New Roman"/>
          <w:bCs/>
          <w:sz w:val="28"/>
          <w:szCs w:val="28"/>
        </w:rPr>
        <w:t>уведомлени</w:t>
      </w:r>
      <w:r w:rsidR="00B611E1">
        <w:rPr>
          <w:rFonts w:ascii="Times New Roman" w:hAnsi="Times New Roman" w:cs="Times New Roman"/>
          <w:bCs/>
          <w:sz w:val="28"/>
          <w:szCs w:val="28"/>
        </w:rPr>
        <w:t>е</w:t>
      </w:r>
      <w:r w:rsidR="00B611E1" w:rsidRPr="00B611E1">
        <w:rPr>
          <w:rFonts w:ascii="Times New Roman" w:hAnsi="Times New Roman" w:cs="Times New Roman"/>
          <w:bCs/>
          <w:sz w:val="28"/>
          <w:szCs w:val="28"/>
        </w:rPr>
        <w:t xml:space="preserve"> по расходам произведенным по источникам: «200 – изменения </w:t>
      </w:r>
      <w:r w:rsidR="00B611E1" w:rsidRPr="00B611E1">
        <w:rPr>
          <w:rFonts w:ascii="Times New Roman" w:hAnsi="Times New Roman" w:cs="Times New Roman"/>
          <w:bCs/>
          <w:sz w:val="28"/>
          <w:szCs w:val="28"/>
        </w:rPr>
        <w:lastRenderedPageBreak/>
        <w:t>вносимые, в связи с перераспределением бюджетных ассигнований внутри главного распорядителя», «900-изменения вносимые в случае уменьшения бюджетных ассигнований: на сумму, израсходованную получателями бюджетных ассигнований незаконно или не по целевому назначению, по предписаниям контрольных органов, контрольно-счетной палаты Нижневартовского района, при несоблюдении органами местного самоуправления поселений условий предоставления межбюджетных трансфертов из бюджета района, определенных бюджетным законодательством»</w:t>
      </w:r>
      <w:r w:rsidR="00B611E1">
        <w:rPr>
          <w:rFonts w:ascii="Times New Roman" w:hAnsi="Times New Roman" w:cs="Times New Roman"/>
          <w:bCs/>
          <w:sz w:val="28"/>
          <w:szCs w:val="28"/>
        </w:rPr>
        <w:t>.</w:t>
      </w:r>
    </w:p>
    <w:p w:rsidR="0024153D" w:rsidRDefault="00C236EF" w:rsidP="0024153D">
      <w:pPr>
        <w:spacing w:before="100" w:beforeAutospacing="1" w:after="100" w:afterAutospacing="1" w:line="240" w:lineRule="atLeast"/>
        <w:jc w:val="center"/>
        <w:rPr>
          <w:rFonts w:ascii="Times New Roman" w:eastAsia="Times New Roman" w:hAnsi="Times New Roman"/>
          <w:b/>
          <w:bCs/>
          <w:sz w:val="28"/>
          <w:szCs w:val="28"/>
          <w:lang w:val="ru-RU" w:eastAsia="ru-RU" w:bidi="ar-SA"/>
        </w:rPr>
      </w:pPr>
      <w:r w:rsidRPr="00B611E1">
        <w:rPr>
          <w:rFonts w:ascii="Times New Roman" w:eastAsia="Times New Roman" w:hAnsi="Times New Roman"/>
          <w:b/>
          <w:bCs/>
          <w:sz w:val="28"/>
          <w:szCs w:val="28"/>
          <w:lang w:val="ru-RU" w:eastAsia="ru-RU" w:bidi="ar-SA"/>
        </w:rPr>
        <w:t>2</w:t>
      </w:r>
      <w:r w:rsidR="0024153D" w:rsidRPr="00B611E1">
        <w:rPr>
          <w:rFonts w:ascii="Times New Roman" w:eastAsia="Times New Roman" w:hAnsi="Times New Roman"/>
          <w:b/>
          <w:bCs/>
          <w:sz w:val="28"/>
          <w:szCs w:val="28"/>
          <w:lang w:val="ru-RU" w:eastAsia="ru-RU" w:bidi="ar-SA"/>
        </w:rPr>
        <w:t>. Исполнение бюджета в части расходов</w:t>
      </w:r>
    </w:p>
    <w:p w:rsidR="00B611E1" w:rsidRDefault="00B611E1" w:rsidP="00B611E1">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Исполнение бюджета в части расходов</w:t>
      </w:r>
      <w:r>
        <w:rPr>
          <w:rFonts w:ascii="Times New Roman" w:eastAsia="Times New Roman" w:hAnsi="Times New Roman"/>
          <w:b/>
          <w:bCs/>
          <w:sz w:val="28"/>
          <w:szCs w:val="28"/>
          <w:lang w:val="ru-RU" w:eastAsia="ru-RU" w:bidi="ar-SA"/>
        </w:rPr>
        <w:t xml:space="preserve">» средний балл составляет </w:t>
      </w:r>
      <w:r w:rsidR="00343527">
        <w:rPr>
          <w:rFonts w:ascii="Times New Roman" w:eastAsia="Times New Roman" w:hAnsi="Times New Roman"/>
          <w:b/>
          <w:bCs/>
          <w:sz w:val="28"/>
          <w:szCs w:val="28"/>
          <w:lang w:val="ru-RU" w:eastAsia="ru-RU" w:bidi="ar-SA"/>
        </w:rPr>
        <w:t>69,0</w:t>
      </w:r>
    </w:p>
    <w:p w:rsidR="00B611E1" w:rsidRPr="00937039" w:rsidRDefault="00B611E1" w:rsidP="00997BE0">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Выше среднего балла </w:t>
      </w:r>
      <w:r w:rsidR="00087348">
        <w:rPr>
          <w:rFonts w:ascii="Times New Roman" w:hAnsi="Times New Roman" w:cs="Times New Roman"/>
          <w:bCs/>
          <w:sz w:val="28"/>
          <w:szCs w:val="28"/>
        </w:rPr>
        <w:t>5</w:t>
      </w:r>
      <w:r w:rsidRPr="00937039">
        <w:rPr>
          <w:rFonts w:ascii="Times New Roman" w:hAnsi="Times New Roman" w:cs="Times New Roman"/>
          <w:bCs/>
          <w:sz w:val="28"/>
          <w:szCs w:val="28"/>
        </w:rPr>
        <w:t xml:space="preserve"> ГРБС, ГАДБ, </w:t>
      </w:r>
    </w:p>
    <w:p w:rsidR="00B611E1" w:rsidRPr="00937039" w:rsidRDefault="00B611E1" w:rsidP="00997BE0">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sidR="00087348">
        <w:rPr>
          <w:rFonts w:ascii="Times New Roman" w:hAnsi="Times New Roman" w:cs="Times New Roman"/>
          <w:bCs/>
          <w:sz w:val="28"/>
          <w:szCs w:val="28"/>
        </w:rPr>
        <w:t>2</w:t>
      </w:r>
      <w:r w:rsidRPr="00937039">
        <w:rPr>
          <w:rFonts w:ascii="Times New Roman" w:hAnsi="Times New Roman" w:cs="Times New Roman"/>
          <w:bCs/>
          <w:sz w:val="28"/>
          <w:szCs w:val="28"/>
        </w:rPr>
        <w:t xml:space="preserve"> ГРБС, ГАДБ.</w:t>
      </w:r>
    </w:p>
    <w:p w:rsidR="00997BE0" w:rsidRPr="00937039" w:rsidRDefault="00997BE0" w:rsidP="00997BE0">
      <w:pPr>
        <w:pStyle w:val="ConsPlusNormal"/>
        <w:widowControl/>
        <w:ind w:firstLine="709"/>
        <w:jc w:val="both"/>
        <w:rPr>
          <w:rFonts w:ascii="Times New Roman" w:hAnsi="Times New Roman" w:cs="Times New Roman"/>
          <w:bCs/>
          <w:sz w:val="28"/>
          <w:szCs w:val="28"/>
        </w:rPr>
      </w:pPr>
    </w:p>
    <w:p w:rsidR="00997BE0" w:rsidRPr="00937039" w:rsidRDefault="00997BE0" w:rsidP="00997BE0">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При расчете показателя учитывалось:</w:t>
      </w:r>
    </w:p>
    <w:p w:rsidR="00B611E1" w:rsidRDefault="00997BE0" w:rsidP="00997BE0">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Равномерность расходов, востребованность бюджетных ассигнований, своевременное ведение бюджетной росписи, объем выполнения муниципальных заданий, эффективность управления задолженностями. </w:t>
      </w:r>
    </w:p>
    <w:p w:rsidR="000378A1" w:rsidRDefault="000378A1" w:rsidP="00997BE0">
      <w:pPr>
        <w:pStyle w:val="ConsPlusNormal"/>
        <w:widowControl/>
        <w:ind w:firstLine="709"/>
        <w:jc w:val="both"/>
        <w:rPr>
          <w:rFonts w:ascii="Times New Roman" w:hAnsi="Times New Roman" w:cs="Times New Roman"/>
          <w:bCs/>
          <w:sz w:val="28"/>
          <w:szCs w:val="28"/>
        </w:rPr>
      </w:pPr>
    </w:p>
    <w:p w:rsidR="000378A1" w:rsidRDefault="000378A1" w:rsidP="000378A1">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Ранжирование по местам представлено в диаграмме</w:t>
      </w:r>
      <w:r w:rsidR="0090427A">
        <w:rPr>
          <w:rFonts w:ascii="Times New Roman" w:hAnsi="Times New Roman" w:cs="Times New Roman"/>
          <w:bCs/>
          <w:sz w:val="28"/>
          <w:szCs w:val="28"/>
        </w:rPr>
        <w:t xml:space="preserve"> (наилучшие показатели у ГРБС, ГАБС </w:t>
      </w:r>
      <w:proofErr w:type="gramStart"/>
      <w:r w:rsidR="0090427A">
        <w:rPr>
          <w:rFonts w:ascii="Times New Roman" w:hAnsi="Times New Roman" w:cs="Times New Roman"/>
          <w:bCs/>
          <w:sz w:val="28"/>
          <w:szCs w:val="28"/>
        </w:rPr>
        <w:t>занявших</w:t>
      </w:r>
      <w:proofErr w:type="gramEnd"/>
      <w:r w:rsidR="0090427A">
        <w:rPr>
          <w:rFonts w:ascii="Times New Roman" w:hAnsi="Times New Roman" w:cs="Times New Roman"/>
          <w:bCs/>
          <w:sz w:val="28"/>
          <w:szCs w:val="28"/>
        </w:rPr>
        <w:t xml:space="preserve"> 1 место)</w:t>
      </w:r>
      <w:r>
        <w:rPr>
          <w:rFonts w:ascii="Times New Roman" w:hAnsi="Times New Roman" w:cs="Times New Roman"/>
          <w:bCs/>
          <w:sz w:val="28"/>
          <w:szCs w:val="28"/>
        </w:rPr>
        <w:t>:</w:t>
      </w:r>
    </w:p>
    <w:p w:rsidR="00087348" w:rsidRDefault="00087348" w:rsidP="000378A1">
      <w:pPr>
        <w:pStyle w:val="ConsPlusNormal"/>
        <w:widowControl/>
        <w:ind w:firstLine="709"/>
        <w:jc w:val="both"/>
        <w:rPr>
          <w:rFonts w:ascii="Times New Roman" w:hAnsi="Times New Roman" w:cs="Times New Roman"/>
          <w:bCs/>
          <w:sz w:val="28"/>
          <w:szCs w:val="28"/>
        </w:rPr>
      </w:pPr>
    </w:p>
    <w:p w:rsidR="00B53659" w:rsidRDefault="00087348" w:rsidP="00087348">
      <w:pPr>
        <w:pStyle w:val="ConsPlusNormal"/>
        <w:widowControl/>
        <w:ind w:hanging="426"/>
        <w:jc w:val="both"/>
        <w:rPr>
          <w:rFonts w:ascii="Times New Roman" w:hAnsi="Times New Roman" w:cs="Times New Roman"/>
          <w:bCs/>
          <w:sz w:val="28"/>
          <w:szCs w:val="28"/>
        </w:rPr>
      </w:pPr>
      <w:r>
        <w:rPr>
          <w:noProof/>
        </w:rPr>
        <w:drawing>
          <wp:inline distT="0" distB="0" distL="0" distR="0" wp14:anchorId="1E08473F" wp14:editId="7DA9B4FA">
            <wp:extent cx="6675120" cy="329946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378A1" w:rsidRPr="00937039" w:rsidRDefault="000378A1" w:rsidP="00997BE0">
      <w:pPr>
        <w:pStyle w:val="ConsPlusNormal"/>
        <w:widowControl/>
        <w:ind w:firstLine="709"/>
        <w:jc w:val="both"/>
        <w:rPr>
          <w:rFonts w:ascii="Times New Roman" w:hAnsi="Times New Roman" w:cs="Times New Roman"/>
          <w:bCs/>
          <w:sz w:val="28"/>
          <w:szCs w:val="28"/>
        </w:rPr>
      </w:pPr>
    </w:p>
    <w:p w:rsidR="00663E7C" w:rsidRPr="00B53659" w:rsidRDefault="00663E7C" w:rsidP="00B53659">
      <w:pPr>
        <w:pStyle w:val="ConsPlusNormal"/>
        <w:widowControl/>
        <w:ind w:firstLine="709"/>
        <w:jc w:val="both"/>
        <w:rPr>
          <w:rFonts w:ascii="Times New Roman" w:hAnsi="Times New Roman" w:cs="Times New Roman"/>
          <w:bCs/>
          <w:sz w:val="28"/>
          <w:szCs w:val="28"/>
        </w:rPr>
      </w:pPr>
      <w:r w:rsidRPr="00B53659">
        <w:rPr>
          <w:rFonts w:ascii="Times New Roman" w:hAnsi="Times New Roman" w:cs="Times New Roman"/>
          <w:bCs/>
          <w:sz w:val="28"/>
          <w:szCs w:val="28"/>
        </w:rPr>
        <w:t>Показатель 2.1 «</w:t>
      </w:r>
      <w:r w:rsidR="00B611E1" w:rsidRPr="00B53659">
        <w:rPr>
          <w:rFonts w:ascii="Times New Roman" w:hAnsi="Times New Roman" w:cs="Times New Roman"/>
          <w:bCs/>
          <w:sz w:val="28"/>
          <w:szCs w:val="28"/>
        </w:rPr>
        <w:t>Доля неисполненных на конец отчетного финансового года бюджетных ассигнований»</w:t>
      </w:r>
    </w:p>
    <w:p w:rsidR="00B611E1" w:rsidRPr="00937039" w:rsidRDefault="00B611E1" w:rsidP="00B611E1">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Средний балл по показателю составляет </w:t>
      </w:r>
      <w:r w:rsidR="00087348">
        <w:rPr>
          <w:rFonts w:ascii="Times New Roman" w:hAnsi="Times New Roman" w:cs="Times New Roman"/>
          <w:bCs/>
          <w:sz w:val="28"/>
          <w:szCs w:val="28"/>
        </w:rPr>
        <w:t>14</w:t>
      </w:r>
    </w:p>
    <w:p w:rsidR="00B611E1" w:rsidRPr="00937039" w:rsidRDefault="00B611E1"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Выше среднего балла </w:t>
      </w:r>
      <w:r w:rsidR="00087348">
        <w:rPr>
          <w:rFonts w:ascii="Times New Roman" w:hAnsi="Times New Roman" w:cs="Times New Roman"/>
          <w:bCs/>
          <w:sz w:val="28"/>
          <w:szCs w:val="28"/>
        </w:rPr>
        <w:t>1</w:t>
      </w:r>
      <w:r w:rsidRPr="00937039">
        <w:rPr>
          <w:rFonts w:ascii="Times New Roman" w:hAnsi="Times New Roman" w:cs="Times New Roman"/>
          <w:bCs/>
          <w:sz w:val="28"/>
          <w:szCs w:val="28"/>
        </w:rPr>
        <w:t xml:space="preserve"> ГРБС, ГАДБ, </w:t>
      </w:r>
    </w:p>
    <w:p w:rsidR="00B611E1" w:rsidRDefault="00B611E1"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lastRenderedPageBreak/>
        <w:t xml:space="preserve">Ниже среднего балла </w:t>
      </w:r>
      <w:r w:rsidR="00087348">
        <w:rPr>
          <w:rFonts w:ascii="Times New Roman" w:hAnsi="Times New Roman" w:cs="Times New Roman"/>
          <w:bCs/>
          <w:sz w:val="28"/>
          <w:szCs w:val="28"/>
        </w:rPr>
        <w:t>6</w:t>
      </w:r>
      <w:r w:rsidRPr="00937039">
        <w:rPr>
          <w:rFonts w:ascii="Times New Roman" w:hAnsi="Times New Roman" w:cs="Times New Roman"/>
          <w:bCs/>
          <w:sz w:val="28"/>
          <w:szCs w:val="28"/>
        </w:rPr>
        <w:t xml:space="preserve"> ГРБС, ГАДБ.</w:t>
      </w:r>
    </w:p>
    <w:p w:rsidR="00B53659" w:rsidRPr="00937039" w:rsidRDefault="00087348" w:rsidP="00B53659">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В полной мере оценить показатель возможно по итогам финансового года.</w:t>
      </w:r>
    </w:p>
    <w:p w:rsidR="00997BE0" w:rsidRPr="00B53659" w:rsidRDefault="00663E7C" w:rsidP="00B53659">
      <w:pPr>
        <w:pStyle w:val="ConsPlusNormal"/>
        <w:widowControl/>
        <w:ind w:firstLine="709"/>
        <w:jc w:val="both"/>
        <w:rPr>
          <w:rFonts w:ascii="Times New Roman" w:hAnsi="Times New Roman" w:cs="Times New Roman"/>
          <w:bCs/>
          <w:sz w:val="28"/>
          <w:szCs w:val="28"/>
        </w:rPr>
      </w:pPr>
      <w:r w:rsidRPr="00B53659">
        <w:rPr>
          <w:rFonts w:ascii="Times New Roman" w:hAnsi="Times New Roman" w:cs="Times New Roman"/>
          <w:bCs/>
          <w:sz w:val="28"/>
          <w:szCs w:val="28"/>
        </w:rPr>
        <w:t>Показатель 2.2 «</w:t>
      </w:r>
      <w:r w:rsidR="004B1117" w:rsidRPr="00B53659">
        <w:rPr>
          <w:rFonts w:ascii="Times New Roman" w:hAnsi="Times New Roman" w:cs="Times New Roman"/>
          <w:bCs/>
          <w:sz w:val="28"/>
          <w:szCs w:val="28"/>
        </w:rPr>
        <w:t>Равномерность расходов (без учета расходов за счет субвенций, субсидий и иных межбюджетных трансфертов, имеющих целевое значение)</w:t>
      </w:r>
      <w:r w:rsidRPr="00B53659">
        <w:rPr>
          <w:rFonts w:ascii="Times New Roman" w:hAnsi="Times New Roman" w:cs="Times New Roman"/>
          <w:bCs/>
          <w:sz w:val="28"/>
          <w:szCs w:val="28"/>
        </w:rPr>
        <w:t xml:space="preserve">» отражает равномерность кассовых расходов в отчетном году. </w:t>
      </w:r>
    </w:p>
    <w:p w:rsidR="00997BE0" w:rsidRPr="00937039" w:rsidRDefault="00997BE0" w:rsidP="00997BE0">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Средний балл по показателю составляет 96</w:t>
      </w:r>
    </w:p>
    <w:p w:rsidR="00997BE0" w:rsidRPr="00937039" w:rsidRDefault="00997BE0"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Выше среднего балла 5 ГРБС, ГАДБ, </w:t>
      </w:r>
    </w:p>
    <w:p w:rsidR="00997BE0" w:rsidRPr="00937039" w:rsidRDefault="00997BE0"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Ниже среднего балла 1 ГРБС, ГАДБ,</w:t>
      </w:r>
    </w:p>
    <w:p w:rsidR="00997BE0" w:rsidRPr="00937039" w:rsidRDefault="00997BE0"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По 1 ГРБС данный показатель не рассчитывается.</w:t>
      </w:r>
    </w:p>
    <w:p w:rsidR="00B53659" w:rsidRPr="00997BE0" w:rsidRDefault="00B53659" w:rsidP="00B53659">
      <w:pPr>
        <w:pStyle w:val="ConsPlusNormal"/>
        <w:widowControl/>
        <w:ind w:firstLine="709"/>
        <w:jc w:val="both"/>
        <w:rPr>
          <w:rFonts w:ascii="Times New Roman" w:hAnsi="Times New Roman"/>
          <w:color w:val="FF0000"/>
          <w:sz w:val="28"/>
          <w:szCs w:val="28"/>
        </w:rPr>
      </w:pPr>
    </w:p>
    <w:p w:rsidR="004B1117" w:rsidRPr="00B53659" w:rsidRDefault="00DA36D5" w:rsidP="00B53659">
      <w:pPr>
        <w:pStyle w:val="ConsPlusNormal"/>
        <w:widowControl/>
        <w:ind w:firstLine="709"/>
        <w:jc w:val="both"/>
        <w:rPr>
          <w:rFonts w:ascii="Times New Roman" w:hAnsi="Times New Roman" w:cs="Times New Roman"/>
          <w:bCs/>
          <w:sz w:val="28"/>
          <w:szCs w:val="28"/>
        </w:rPr>
      </w:pPr>
      <w:r w:rsidRPr="00B53659">
        <w:rPr>
          <w:rFonts w:ascii="Times New Roman" w:hAnsi="Times New Roman" w:cs="Times New Roman"/>
          <w:bCs/>
          <w:sz w:val="28"/>
          <w:szCs w:val="28"/>
        </w:rPr>
        <w:t xml:space="preserve">Показатель 2.3 «Востребованность бюджетных ассигнований» характеризует насколько </w:t>
      </w:r>
      <w:proofErr w:type="gramStart"/>
      <w:r w:rsidRPr="00B53659">
        <w:rPr>
          <w:rFonts w:ascii="Times New Roman" w:hAnsi="Times New Roman" w:cs="Times New Roman"/>
          <w:bCs/>
          <w:sz w:val="28"/>
          <w:szCs w:val="28"/>
        </w:rPr>
        <w:t>востребованы</w:t>
      </w:r>
      <w:proofErr w:type="gramEnd"/>
      <w:r w:rsidRPr="00B53659">
        <w:rPr>
          <w:rFonts w:ascii="Times New Roman" w:hAnsi="Times New Roman" w:cs="Times New Roman"/>
          <w:bCs/>
          <w:sz w:val="28"/>
          <w:szCs w:val="28"/>
        </w:rPr>
        <w:t xml:space="preserve"> оказались межбюджетные трансферты, сформированные на основании заявок ГРБС. </w:t>
      </w:r>
    </w:p>
    <w:p w:rsidR="00DA36D5" w:rsidRDefault="004B1117" w:rsidP="00B5365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что показывает сто</w:t>
      </w:r>
      <w:r w:rsidR="00F06320" w:rsidRPr="00B53659">
        <w:rPr>
          <w:rFonts w:ascii="Times New Roman" w:hAnsi="Times New Roman" w:cs="Times New Roman"/>
          <w:bCs/>
          <w:sz w:val="28"/>
          <w:szCs w:val="28"/>
        </w:rPr>
        <w:t>процентное выполнение плановых объемов межбюджетных трансфертов.</w:t>
      </w:r>
    </w:p>
    <w:p w:rsidR="00B53659" w:rsidRPr="00B53659" w:rsidRDefault="00B53659" w:rsidP="00B53659">
      <w:pPr>
        <w:pStyle w:val="ConsPlusNormal"/>
        <w:widowControl/>
        <w:ind w:firstLine="709"/>
        <w:jc w:val="both"/>
        <w:rPr>
          <w:rFonts w:ascii="Times New Roman" w:hAnsi="Times New Roman" w:cs="Times New Roman"/>
          <w:bCs/>
          <w:sz w:val="28"/>
          <w:szCs w:val="28"/>
        </w:rPr>
      </w:pPr>
    </w:p>
    <w:p w:rsidR="00881148" w:rsidRPr="00881148" w:rsidRDefault="00881148" w:rsidP="00881148">
      <w:pPr>
        <w:pStyle w:val="ConsPlusNormal"/>
        <w:widowControl/>
        <w:ind w:firstLine="709"/>
        <w:jc w:val="both"/>
        <w:rPr>
          <w:rFonts w:ascii="Times New Roman" w:hAnsi="Times New Roman" w:cs="Times New Roman"/>
          <w:bCs/>
          <w:sz w:val="28"/>
          <w:szCs w:val="28"/>
          <w:lang w:bidi="en-US"/>
        </w:rPr>
      </w:pPr>
      <w:r w:rsidRPr="00881148">
        <w:rPr>
          <w:rFonts w:ascii="Times New Roman" w:hAnsi="Times New Roman" w:cs="Times New Roman"/>
          <w:bCs/>
          <w:sz w:val="28"/>
          <w:szCs w:val="28"/>
          <w:lang w:bidi="en-US"/>
        </w:rPr>
        <w:t>Показатель 2.4 «Своевременное ведение бюджетной росписи ГРБС и внесение изменений в нее».</w:t>
      </w:r>
    </w:p>
    <w:p w:rsidR="00881148" w:rsidRPr="00881148" w:rsidRDefault="00881148" w:rsidP="00881148">
      <w:pPr>
        <w:pStyle w:val="ConsPlusNormal"/>
        <w:widowControl/>
        <w:ind w:firstLine="709"/>
        <w:jc w:val="both"/>
        <w:rPr>
          <w:rFonts w:ascii="Times New Roman" w:hAnsi="Times New Roman" w:cs="Times New Roman"/>
          <w:bCs/>
          <w:sz w:val="28"/>
          <w:szCs w:val="28"/>
          <w:lang w:bidi="en-US"/>
        </w:rPr>
      </w:pPr>
      <w:r w:rsidRPr="00881148">
        <w:rPr>
          <w:rFonts w:ascii="Times New Roman" w:hAnsi="Times New Roman" w:cs="Times New Roman"/>
          <w:bCs/>
          <w:sz w:val="28"/>
          <w:szCs w:val="28"/>
          <w:lang w:bidi="en-US"/>
        </w:rPr>
        <w:t>При оценке показателя учитывается приказ департамента финансов администрации района «Об утверждении порядка составления и ведения сводной бюджетной росписи бюджета Нижневартовского района и бюджетных росписей главных распорядителей бюджетных средств Нижневартовского района (главных администраторов источников финансирования дефицита бюджета района) и лимитов бюджетных обязательств бюджета района».</w:t>
      </w:r>
    </w:p>
    <w:p w:rsidR="00881148" w:rsidRPr="00881148" w:rsidRDefault="00881148" w:rsidP="00881148">
      <w:pPr>
        <w:pStyle w:val="ConsPlusNormal"/>
        <w:widowControl/>
        <w:ind w:firstLine="709"/>
        <w:jc w:val="both"/>
        <w:rPr>
          <w:rFonts w:ascii="Times New Roman" w:hAnsi="Times New Roman" w:cs="Times New Roman"/>
          <w:bCs/>
          <w:sz w:val="28"/>
          <w:szCs w:val="28"/>
          <w:lang w:bidi="en-US"/>
        </w:rPr>
      </w:pPr>
      <w:r w:rsidRPr="00881148">
        <w:rPr>
          <w:rFonts w:ascii="Times New Roman" w:hAnsi="Times New Roman" w:cs="Times New Roman"/>
          <w:bCs/>
          <w:sz w:val="28"/>
          <w:szCs w:val="28"/>
          <w:lang w:bidi="en-US"/>
        </w:rPr>
        <w:t xml:space="preserve">Показатель рассчитывается на основании бюджетных росписей ГРБС, представленных в департамент финансов администрации района за </w:t>
      </w:r>
      <w:r w:rsidR="00E94DC7">
        <w:rPr>
          <w:rFonts w:ascii="Times New Roman" w:hAnsi="Times New Roman" w:cs="Times New Roman"/>
          <w:bCs/>
          <w:sz w:val="28"/>
          <w:szCs w:val="28"/>
          <w:lang w:bidi="en-US"/>
        </w:rPr>
        <w:t xml:space="preserve">1 полугодие </w:t>
      </w:r>
      <w:r w:rsidR="00937039">
        <w:rPr>
          <w:rFonts w:ascii="Times New Roman" w:hAnsi="Times New Roman" w:cs="Times New Roman"/>
          <w:bCs/>
          <w:sz w:val="28"/>
          <w:szCs w:val="28"/>
          <w:lang w:bidi="en-US"/>
        </w:rPr>
        <w:t>201</w:t>
      </w:r>
      <w:r w:rsidR="00E94DC7">
        <w:rPr>
          <w:rFonts w:ascii="Times New Roman" w:hAnsi="Times New Roman" w:cs="Times New Roman"/>
          <w:bCs/>
          <w:sz w:val="28"/>
          <w:szCs w:val="28"/>
          <w:lang w:bidi="en-US"/>
        </w:rPr>
        <w:t>7</w:t>
      </w:r>
      <w:r w:rsidR="00937039">
        <w:rPr>
          <w:rFonts w:ascii="Times New Roman" w:hAnsi="Times New Roman" w:cs="Times New Roman"/>
          <w:bCs/>
          <w:sz w:val="28"/>
          <w:szCs w:val="28"/>
          <w:lang w:bidi="en-US"/>
        </w:rPr>
        <w:t xml:space="preserve"> год</w:t>
      </w:r>
      <w:r w:rsidR="00E94DC7">
        <w:rPr>
          <w:rFonts w:ascii="Times New Roman" w:hAnsi="Times New Roman" w:cs="Times New Roman"/>
          <w:bCs/>
          <w:sz w:val="28"/>
          <w:szCs w:val="28"/>
          <w:lang w:bidi="en-US"/>
        </w:rPr>
        <w:t>а</w:t>
      </w:r>
      <w:r w:rsidRPr="00881148">
        <w:rPr>
          <w:rFonts w:ascii="Times New Roman" w:hAnsi="Times New Roman" w:cs="Times New Roman"/>
          <w:bCs/>
          <w:sz w:val="28"/>
          <w:szCs w:val="28"/>
          <w:lang w:bidi="en-US"/>
        </w:rPr>
        <w:t xml:space="preserve"> в сканированном варианте в электронном виде</w:t>
      </w:r>
      <w:r w:rsidR="00937039">
        <w:rPr>
          <w:rFonts w:ascii="Times New Roman" w:hAnsi="Times New Roman" w:cs="Times New Roman"/>
          <w:bCs/>
          <w:sz w:val="28"/>
          <w:szCs w:val="28"/>
          <w:lang w:bidi="en-US"/>
        </w:rPr>
        <w:t>.</w:t>
      </w:r>
    </w:p>
    <w:p w:rsidR="00937039" w:rsidRPr="00937039" w:rsidRDefault="00937039" w:rsidP="00937039">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Средний балл по показателю составляет 14</w:t>
      </w:r>
    </w:p>
    <w:p w:rsidR="00937039" w:rsidRDefault="00937039" w:rsidP="00937039">
      <w:pPr>
        <w:pStyle w:val="ConsPlusNormal"/>
        <w:widowControl/>
        <w:ind w:firstLine="708"/>
        <w:jc w:val="both"/>
        <w:rPr>
          <w:rFonts w:ascii="Times New Roman" w:hAnsi="Times New Roman" w:cs="Times New Roman"/>
          <w:bCs/>
          <w:sz w:val="28"/>
          <w:szCs w:val="28"/>
        </w:rPr>
      </w:pPr>
      <w:r>
        <w:rPr>
          <w:rFonts w:ascii="Times New Roman" w:hAnsi="Times New Roman" w:cs="Times New Roman"/>
          <w:bCs/>
          <w:sz w:val="28"/>
          <w:szCs w:val="28"/>
        </w:rPr>
        <w:t>Выше среднего балла</w:t>
      </w:r>
      <w:r w:rsidRPr="005229D8">
        <w:rPr>
          <w:rFonts w:ascii="Times New Roman" w:hAnsi="Times New Roman" w:cs="Times New Roman"/>
          <w:bCs/>
          <w:sz w:val="28"/>
          <w:szCs w:val="28"/>
        </w:rPr>
        <w:t xml:space="preserve"> </w:t>
      </w:r>
      <w:r>
        <w:rPr>
          <w:rFonts w:ascii="Times New Roman" w:hAnsi="Times New Roman" w:cs="Times New Roman"/>
          <w:bCs/>
          <w:sz w:val="28"/>
          <w:szCs w:val="28"/>
        </w:rPr>
        <w:t xml:space="preserve">1 </w:t>
      </w:r>
      <w:r w:rsidRPr="005229D8">
        <w:rPr>
          <w:rFonts w:ascii="Times New Roman" w:hAnsi="Times New Roman" w:cs="Times New Roman"/>
          <w:bCs/>
          <w:sz w:val="28"/>
          <w:szCs w:val="28"/>
        </w:rPr>
        <w:t xml:space="preserve">ГРБС, ГАДБ, </w:t>
      </w:r>
    </w:p>
    <w:p w:rsidR="00937039" w:rsidRDefault="00937039" w:rsidP="00937039">
      <w:pPr>
        <w:pStyle w:val="ConsPlusNormal"/>
        <w:widowControl/>
        <w:ind w:firstLine="708"/>
        <w:jc w:val="both"/>
        <w:rPr>
          <w:rFonts w:ascii="Times New Roman" w:hAnsi="Times New Roman" w:cs="Times New Roman"/>
          <w:bCs/>
          <w:sz w:val="28"/>
          <w:szCs w:val="28"/>
          <w:lang w:bidi="en-US"/>
        </w:rPr>
      </w:pPr>
      <w:r>
        <w:rPr>
          <w:rFonts w:ascii="Times New Roman" w:hAnsi="Times New Roman" w:cs="Times New Roman"/>
          <w:bCs/>
          <w:sz w:val="28"/>
          <w:szCs w:val="28"/>
        </w:rPr>
        <w:t xml:space="preserve">Остальные </w:t>
      </w:r>
      <w:r w:rsidRPr="005229D8">
        <w:rPr>
          <w:rFonts w:ascii="Times New Roman" w:hAnsi="Times New Roman" w:cs="Times New Roman"/>
          <w:bCs/>
          <w:sz w:val="28"/>
          <w:szCs w:val="28"/>
        </w:rPr>
        <w:t>ГРБС, ГАДБ</w:t>
      </w:r>
      <w:r>
        <w:rPr>
          <w:rFonts w:ascii="Times New Roman" w:hAnsi="Times New Roman" w:cs="Times New Roman"/>
          <w:bCs/>
          <w:sz w:val="28"/>
          <w:szCs w:val="28"/>
        </w:rPr>
        <w:t xml:space="preserve"> показывают низкое качество </w:t>
      </w:r>
      <w:r w:rsidRPr="00881148">
        <w:rPr>
          <w:rFonts w:ascii="Times New Roman" w:hAnsi="Times New Roman" w:cs="Times New Roman"/>
          <w:bCs/>
          <w:sz w:val="28"/>
          <w:szCs w:val="28"/>
          <w:lang w:bidi="en-US"/>
        </w:rPr>
        <w:t>ведени</w:t>
      </w:r>
      <w:r>
        <w:rPr>
          <w:rFonts w:ascii="Times New Roman" w:hAnsi="Times New Roman" w:cs="Times New Roman"/>
          <w:bCs/>
          <w:sz w:val="28"/>
          <w:szCs w:val="28"/>
          <w:lang w:bidi="en-US"/>
        </w:rPr>
        <w:t>я</w:t>
      </w:r>
      <w:r w:rsidRPr="00881148">
        <w:rPr>
          <w:rFonts w:ascii="Times New Roman" w:hAnsi="Times New Roman" w:cs="Times New Roman"/>
          <w:bCs/>
          <w:sz w:val="28"/>
          <w:szCs w:val="28"/>
          <w:lang w:bidi="en-US"/>
        </w:rPr>
        <w:t xml:space="preserve"> бюджетной росписи ГРБС и внесение изменений в нее</w:t>
      </w:r>
      <w:r>
        <w:rPr>
          <w:rFonts w:ascii="Times New Roman" w:hAnsi="Times New Roman" w:cs="Times New Roman"/>
          <w:bCs/>
          <w:sz w:val="28"/>
          <w:szCs w:val="28"/>
          <w:lang w:bidi="en-US"/>
        </w:rPr>
        <w:t>.</w:t>
      </w:r>
    </w:p>
    <w:p w:rsidR="00B53659" w:rsidRDefault="00B53659" w:rsidP="00937039">
      <w:pPr>
        <w:pStyle w:val="ConsPlusNormal"/>
        <w:widowControl/>
        <w:ind w:firstLine="708"/>
        <w:jc w:val="both"/>
        <w:rPr>
          <w:rFonts w:ascii="Times New Roman" w:hAnsi="Times New Roman" w:cs="Times New Roman"/>
          <w:bCs/>
          <w:sz w:val="28"/>
          <w:szCs w:val="28"/>
        </w:rPr>
      </w:pPr>
    </w:p>
    <w:p w:rsidR="00937039" w:rsidRPr="00A513D7" w:rsidRDefault="00B53659" w:rsidP="00B53659">
      <w:pPr>
        <w:pStyle w:val="ConsPlusNormal"/>
        <w:widowControl/>
        <w:ind w:firstLine="709"/>
        <w:jc w:val="both"/>
        <w:rPr>
          <w:rFonts w:ascii="Times New Roman" w:hAnsi="Times New Roman" w:cs="Times New Roman"/>
          <w:bCs/>
          <w:sz w:val="28"/>
          <w:szCs w:val="28"/>
          <w:lang w:bidi="en-US"/>
        </w:rPr>
      </w:pPr>
      <w:r w:rsidRPr="00A513D7">
        <w:rPr>
          <w:rFonts w:ascii="Times New Roman" w:hAnsi="Times New Roman" w:cs="Times New Roman"/>
          <w:bCs/>
          <w:sz w:val="28"/>
          <w:szCs w:val="28"/>
          <w:lang w:bidi="en-US"/>
        </w:rPr>
        <w:t>Показатель 2.5. «Доля выполненных муниципальных заданий в соответствии с проведенной оценкой эффективности и результативности муниципальных заданий»</w:t>
      </w:r>
    </w:p>
    <w:p w:rsidR="00B53659" w:rsidRPr="00A513D7" w:rsidRDefault="00B53659" w:rsidP="00B53659">
      <w:pPr>
        <w:pStyle w:val="ConsPlusNormal"/>
        <w:ind w:firstLine="709"/>
        <w:jc w:val="both"/>
        <w:rPr>
          <w:rFonts w:ascii="Times New Roman" w:hAnsi="Times New Roman"/>
          <w:bCs/>
          <w:sz w:val="28"/>
          <w:szCs w:val="28"/>
          <w:lang w:bidi="en-US"/>
        </w:rPr>
      </w:pPr>
      <w:r w:rsidRPr="00A513D7">
        <w:rPr>
          <w:rFonts w:ascii="Times New Roman" w:hAnsi="Times New Roman" w:cs="Times New Roman"/>
          <w:bCs/>
          <w:sz w:val="28"/>
          <w:szCs w:val="28"/>
          <w:lang w:bidi="en-US"/>
        </w:rPr>
        <w:t xml:space="preserve">При оценке показателя учитывается </w:t>
      </w:r>
      <w:r w:rsidRPr="00A513D7">
        <w:rPr>
          <w:rFonts w:ascii="Times New Roman" w:hAnsi="Times New Roman"/>
          <w:bCs/>
          <w:sz w:val="28"/>
          <w:szCs w:val="28"/>
          <w:lang w:bidi="en-US"/>
        </w:rPr>
        <w:t>приказ департамента финансов «Об утверждении методики оценки эффективности и результативности выполнения муниципальных заданий на оказание муниципальных услуг (выполнение работ).</w:t>
      </w:r>
    </w:p>
    <w:p w:rsidR="00B53659" w:rsidRDefault="00B53659" w:rsidP="00B53659">
      <w:pPr>
        <w:pStyle w:val="ConsPlusNormal"/>
        <w:widowControl/>
        <w:ind w:firstLine="709"/>
        <w:jc w:val="both"/>
        <w:rPr>
          <w:rFonts w:ascii="Times New Roman" w:hAnsi="Times New Roman" w:cs="Times New Roman"/>
          <w:bCs/>
          <w:sz w:val="28"/>
          <w:szCs w:val="28"/>
        </w:rPr>
      </w:pPr>
      <w:r w:rsidRPr="00A513D7">
        <w:rPr>
          <w:rFonts w:ascii="Times New Roman" w:hAnsi="Times New Roman" w:cs="Times New Roman"/>
          <w:bCs/>
          <w:sz w:val="28"/>
          <w:szCs w:val="28"/>
        </w:rPr>
        <w:t>Средний балл по показателю и по всем ГРБС, ГАДБ составил максимальное значение равное 100, что показывает стопроцентное выполнение плановых объемов межбюджетных трансфертов.</w:t>
      </w:r>
    </w:p>
    <w:p w:rsidR="00B53659" w:rsidRDefault="00B53659" w:rsidP="00B53659">
      <w:pPr>
        <w:pStyle w:val="ConsPlusNormal"/>
        <w:widowControl/>
        <w:ind w:firstLine="709"/>
        <w:jc w:val="both"/>
        <w:rPr>
          <w:rFonts w:ascii="Times New Roman" w:hAnsi="Times New Roman" w:cs="Times New Roman"/>
          <w:bCs/>
          <w:sz w:val="28"/>
          <w:szCs w:val="28"/>
        </w:rPr>
      </w:pPr>
    </w:p>
    <w:p w:rsidR="00B53659" w:rsidRDefault="00663E7C"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Показатель 2.</w:t>
      </w:r>
      <w:r w:rsidR="00F06320" w:rsidRPr="00B53659">
        <w:rPr>
          <w:rFonts w:ascii="Times New Roman" w:hAnsi="Times New Roman"/>
          <w:bCs/>
          <w:sz w:val="28"/>
          <w:szCs w:val="28"/>
          <w:lang w:bidi="en-US"/>
        </w:rPr>
        <w:t>6</w:t>
      </w:r>
      <w:r w:rsidRPr="00B53659">
        <w:rPr>
          <w:rFonts w:ascii="Times New Roman" w:hAnsi="Times New Roman"/>
          <w:bCs/>
          <w:sz w:val="28"/>
          <w:szCs w:val="28"/>
          <w:lang w:bidi="en-US"/>
        </w:rPr>
        <w:t xml:space="preserve"> «Эффективность управления кредиторской задолженностью по расчетам с поставщиками и подрядчиками ГРБС и подведомственных учреждений» отражает факт накопления объема кредиторской задолженности. </w:t>
      </w:r>
    </w:p>
    <w:p w:rsidR="00B53659" w:rsidRPr="00B53659" w:rsidRDefault="00B53659"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lastRenderedPageBreak/>
        <w:t>Средний балл по показателю составляет 67</w:t>
      </w:r>
    </w:p>
    <w:p w:rsidR="00B53659" w:rsidRPr="00B53659" w:rsidRDefault="00B53659"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Выше среднего балла 3 ГРБС, ГАДБ, </w:t>
      </w:r>
    </w:p>
    <w:p w:rsidR="00B53659" w:rsidRPr="00B53659" w:rsidRDefault="00B53659"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Ниже среднего балла 3 ГРБС, ГАДБ,</w:t>
      </w:r>
    </w:p>
    <w:p w:rsidR="00B53659" w:rsidRDefault="00B53659"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По 1 ГРБС данный показатель не рассчитывается.</w:t>
      </w:r>
    </w:p>
    <w:p w:rsidR="00B53659" w:rsidRPr="00B53659" w:rsidRDefault="00B53659" w:rsidP="00B53659">
      <w:pPr>
        <w:pStyle w:val="ConsPlusNormal"/>
        <w:ind w:firstLine="709"/>
        <w:rPr>
          <w:rFonts w:ascii="Times New Roman" w:hAnsi="Times New Roman"/>
          <w:bCs/>
          <w:sz w:val="28"/>
          <w:szCs w:val="28"/>
          <w:lang w:bidi="en-US"/>
        </w:rPr>
      </w:pPr>
    </w:p>
    <w:p w:rsidR="00B53659" w:rsidRDefault="00663E7C" w:rsidP="00B53659">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Показатель 2.</w:t>
      </w:r>
      <w:r w:rsidR="00F06320" w:rsidRPr="00B53659">
        <w:rPr>
          <w:rFonts w:ascii="Times New Roman" w:hAnsi="Times New Roman"/>
          <w:bCs/>
          <w:sz w:val="28"/>
          <w:szCs w:val="28"/>
          <w:lang w:bidi="en-US"/>
        </w:rPr>
        <w:t>7</w:t>
      </w:r>
      <w:r w:rsidRPr="00B53659">
        <w:rPr>
          <w:rFonts w:ascii="Times New Roman" w:hAnsi="Times New Roman"/>
          <w:bCs/>
          <w:sz w:val="28"/>
          <w:szCs w:val="28"/>
          <w:lang w:bidi="en-US"/>
        </w:rPr>
        <w:t xml:space="preserve"> «Эффективность управления просроченной кредиторской задолженностью по расчетам с поставщиками и подрядчиками ГРБС и подведомственных учреждений» отражает факт наличия </w:t>
      </w:r>
      <w:r w:rsidR="00B53659">
        <w:rPr>
          <w:rFonts w:ascii="Times New Roman" w:hAnsi="Times New Roman"/>
          <w:bCs/>
          <w:sz w:val="28"/>
          <w:szCs w:val="28"/>
          <w:lang w:bidi="en-US"/>
        </w:rPr>
        <w:t xml:space="preserve">или отсутствия </w:t>
      </w:r>
      <w:r w:rsidRPr="00B53659">
        <w:rPr>
          <w:rFonts w:ascii="Times New Roman" w:hAnsi="Times New Roman"/>
          <w:bCs/>
          <w:sz w:val="28"/>
          <w:szCs w:val="28"/>
          <w:lang w:bidi="en-US"/>
        </w:rPr>
        <w:t>просроченной кредиторской задолженности.</w:t>
      </w:r>
    </w:p>
    <w:p w:rsidR="00663E7C" w:rsidRPr="00B53659" w:rsidRDefault="00F16106" w:rsidP="00F16106">
      <w:pPr>
        <w:pStyle w:val="ConsPlusNormal"/>
        <w:widowControl/>
        <w:ind w:firstLine="709"/>
        <w:jc w:val="both"/>
        <w:rPr>
          <w:rFonts w:ascii="Times New Roman" w:hAnsi="Times New Roman"/>
          <w:bCs/>
          <w:sz w:val="28"/>
          <w:szCs w:val="28"/>
          <w:lang w:bidi="en-US"/>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 xml:space="preserve">что показывает </w:t>
      </w:r>
      <w:r w:rsidR="00663E7C" w:rsidRPr="00B53659">
        <w:rPr>
          <w:rFonts w:ascii="Times New Roman" w:hAnsi="Times New Roman"/>
          <w:bCs/>
          <w:sz w:val="28"/>
          <w:szCs w:val="28"/>
          <w:lang w:bidi="en-US"/>
        </w:rPr>
        <w:t>отсутстви</w:t>
      </w:r>
      <w:r>
        <w:rPr>
          <w:rFonts w:ascii="Times New Roman" w:hAnsi="Times New Roman"/>
          <w:bCs/>
          <w:sz w:val="28"/>
          <w:szCs w:val="28"/>
          <w:lang w:bidi="en-US"/>
        </w:rPr>
        <w:t>е</w:t>
      </w:r>
      <w:r w:rsidR="00663E7C" w:rsidRPr="00B53659">
        <w:rPr>
          <w:rFonts w:ascii="Times New Roman" w:hAnsi="Times New Roman"/>
          <w:bCs/>
          <w:sz w:val="28"/>
          <w:szCs w:val="28"/>
          <w:lang w:bidi="en-US"/>
        </w:rPr>
        <w:t xml:space="preserve"> просроченной </w:t>
      </w:r>
      <w:r w:rsidR="0096198F" w:rsidRPr="00B53659">
        <w:rPr>
          <w:rFonts w:ascii="Times New Roman" w:hAnsi="Times New Roman"/>
          <w:bCs/>
          <w:sz w:val="28"/>
          <w:szCs w:val="28"/>
          <w:lang w:bidi="en-US"/>
        </w:rPr>
        <w:t xml:space="preserve">кредиторской </w:t>
      </w:r>
      <w:r w:rsidR="00663E7C" w:rsidRPr="00B53659">
        <w:rPr>
          <w:rFonts w:ascii="Times New Roman" w:hAnsi="Times New Roman"/>
          <w:bCs/>
          <w:sz w:val="28"/>
          <w:szCs w:val="28"/>
          <w:lang w:bidi="en-US"/>
        </w:rPr>
        <w:t>задолженности</w:t>
      </w:r>
      <w:r w:rsidR="00F3185B" w:rsidRPr="00F3185B">
        <w:rPr>
          <w:rFonts w:ascii="Times New Roman" w:hAnsi="Times New Roman"/>
          <w:bCs/>
          <w:sz w:val="28"/>
          <w:szCs w:val="28"/>
          <w:lang w:bidi="en-US"/>
        </w:rPr>
        <w:t xml:space="preserve"> </w:t>
      </w:r>
      <w:r w:rsidR="00F3185B" w:rsidRPr="00B53659">
        <w:rPr>
          <w:rFonts w:ascii="Times New Roman" w:hAnsi="Times New Roman"/>
          <w:bCs/>
          <w:sz w:val="28"/>
          <w:szCs w:val="28"/>
          <w:lang w:bidi="en-US"/>
        </w:rPr>
        <w:t>по расчетам с поставщиками и подрядчиками ГРБС</w:t>
      </w:r>
      <w:r w:rsidR="00663E7C" w:rsidRPr="00B53659">
        <w:rPr>
          <w:rFonts w:ascii="Times New Roman" w:hAnsi="Times New Roman"/>
          <w:bCs/>
          <w:sz w:val="28"/>
          <w:szCs w:val="28"/>
          <w:lang w:bidi="en-US"/>
        </w:rPr>
        <w:t xml:space="preserve">.  </w:t>
      </w:r>
    </w:p>
    <w:p w:rsidR="00F06320" w:rsidRPr="00F3185B" w:rsidRDefault="00F06320" w:rsidP="00F3185B">
      <w:pPr>
        <w:pStyle w:val="ConsPlusNormal"/>
        <w:widowControl/>
        <w:ind w:firstLine="709"/>
        <w:jc w:val="both"/>
        <w:rPr>
          <w:rFonts w:ascii="Times New Roman" w:hAnsi="Times New Roman"/>
          <w:bCs/>
          <w:sz w:val="28"/>
          <w:szCs w:val="28"/>
          <w:lang w:bidi="en-US"/>
        </w:rPr>
      </w:pPr>
    </w:p>
    <w:p w:rsidR="00F3185B" w:rsidRDefault="00F06320" w:rsidP="00F3185B">
      <w:pPr>
        <w:pStyle w:val="ConsPlusNormal"/>
        <w:widowControl/>
        <w:ind w:firstLine="709"/>
        <w:jc w:val="both"/>
        <w:rPr>
          <w:rFonts w:ascii="Times New Roman" w:hAnsi="Times New Roman"/>
          <w:bCs/>
          <w:sz w:val="28"/>
          <w:szCs w:val="28"/>
          <w:lang w:bidi="en-US"/>
        </w:rPr>
      </w:pPr>
      <w:r w:rsidRPr="00F3185B">
        <w:rPr>
          <w:rFonts w:ascii="Times New Roman" w:hAnsi="Times New Roman"/>
          <w:bCs/>
          <w:sz w:val="28"/>
          <w:szCs w:val="28"/>
          <w:lang w:bidi="en-US"/>
        </w:rPr>
        <w:t>Показатель 2.8 «</w:t>
      </w:r>
      <w:r w:rsidR="00F3185B" w:rsidRPr="00F3185B">
        <w:rPr>
          <w:rFonts w:ascii="Times New Roman" w:hAnsi="Times New Roman"/>
          <w:bCs/>
          <w:sz w:val="28"/>
          <w:szCs w:val="28"/>
          <w:lang w:bidi="en-US"/>
        </w:rPr>
        <w:t>Эффективность управления просроченной кредиторской задолженностью по расчетам с поставщиками и подрядчиками муниципальными автономными, бюджетными учреждениями посредством субсидий на выполнение муниципального задания и на иные цели</w:t>
      </w:r>
      <w:r w:rsidRPr="00F3185B">
        <w:rPr>
          <w:rFonts w:ascii="Times New Roman" w:hAnsi="Times New Roman"/>
          <w:bCs/>
          <w:sz w:val="28"/>
          <w:szCs w:val="28"/>
          <w:lang w:bidi="en-US"/>
        </w:rPr>
        <w:t xml:space="preserve">» отражает факт наличия просроченной кредиторской задолженности. </w:t>
      </w:r>
    </w:p>
    <w:p w:rsidR="00F3185B" w:rsidRDefault="00F3185B" w:rsidP="00F3185B">
      <w:pPr>
        <w:pStyle w:val="ConsPlusNormal"/>
        <w:widowControl/>
        <w:ind w:firstLine="709"/>
        <w:jc w:val="both"/>
        <w:rPr>
          <w:rFonts w:ascii="Times New Roman" w:hAnsi="Times New Roman"/>
          <w:bCs/>
          <w:sz w:val="28"/>
          <w:szCs w:val="28"/>
          <w:lang w:bidi="en-US"/>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 xml:space="preserve">что показывает </w:t>
      </w:r>
      <w:r w:rsidRPr="00B53659">
        <w:rPr>
          <w:rFonts w:ascii="Times New Roman" w:hAnsi="Times New Roman"/>
          <w:bCs/>
          <w:sz w:val="28"/>
          <w:szCs w:val="28"/>
          <w:lang w:bidi="en-US"/>
        </w:rPr>
        <w:t>отсутстви</w:t>
      </w:r>
      <w:r>
        <w:rPr>
          <w:rFonts w:ascii="Times New Roman" w:hAnsi="Times New Roman"/>
          <w:bCs/>
          <w:sz w:val="28"/>
          <w:szCs w:val="28"/>
          <w:lang w:bidi="en-US"/>
        </w:rPr>
        <w:t>е</w:t>
      </w:r>
      <w:r w:rsidRPr="00B53659">
        <w:rPr>
          <w:rFonts w:ascii="Times New Roman" w:hAnsi="Times New Roman"/>
          <w:bCs/>
          <w:sz w:val="28"/>
          <w:szCs w:val="28"/>
          <w:lang w:bidi="en-US"/>
        </w:rPr>
        <w:t xml:space="preserve"> просроченной кредиторской задолженности</w:t>
      </w:r>
      <w:r w:rsidRPr="00F3185B">
        <w:rPr>
          <w:rFonts w:ascii="Times New Roman" w:hAnsi="Times New Roman"/>
          <w:bCs/>
          <w:sz w:val="28"/>
          <w:szCs w:val="28"/>
          <w:lang w:bidi="en-US"/>
        </w:rPr>
        <w:t xml:space="preserve"> по расчетам с поставщиками и подрядчиками муниципальными автономными, бюджетными учреждениями</w:t>
      </w:r>
      <w:r w:rsidRPr="00B53659">
        <w:rPr>
          <w:rFonts w:ascii="Times New Roman" w:hAnsi="Times New Roman"/>
          <w:bCs/>
          <w:sz w:val="28"/>
          <w:szCs w:val="28"/>
          <w:lang w:bidi="en-US"/>
        </w:rPr>
        <w:t xml:space="preserve">. </w:t>
      </w:r>
    </w:p>
    <w:p w:rsidR="00F3185B" w:rsidRPr="0002195C" w:rsidRDefault="00F3185B" w:rsidP="00F3185B">
      <w:pPr>
        <w:pStyle w:val="ConsPlusNormal"/>
        <w:widowControl/>
        <w:ind w:firstLine="709"/>
        <w:jc w:val="both"/>
        <w:rPr>
          <w:rFonts w:ascii="Times New Roman" w:hAnsi="Times New Roman" w:cs="Times New Roman"/>
          <w:bCs/>
          <w:sz w:val="28"/>
          <w:szCs w:val="28"/>
        </w:rPr>
      </w:pPr>
    </w:p>
    <w:p w:rsidR="00F3185B" w:rsidRPr="0002195C" w:rsidRDefault="00F3185B" w:rsidP="00F3185B">
      <w:pPr>
        <w:pStyle w:val="ConsPlusNormal"/>
        <w:widowControl/>
        <w:ind w:firstLine="709"/>
        <w:jc w:val="both"/>
        <w:rPr>
          <w:rFonts w:ascii="Times New Roman" w:hAnsi="Times New Roman" w:cs="Times New Roman"/>
          <w:bCs/>
          <w:sz w:val="28"/>
          <w:szCs w:val="28"/>
        </w:rPr>
      </w:pPr>
      <w:r w:rsidRPr="0002195C">
        <w:rPr>
          <w:rFonts w:ascii="Times New Roman" w:hAnsi="Times New Roman" w:cs="Times New Roman"/>
          <w:bCs/>
          <w:sz w:val="28"/>
          <w:szCs w:val="28"/>
        </w:rPr>
        <w:t>Показатель 2.</w:t>
      </w:r>
      <w:r w:rsidR="0002195C">
        <w:rPr>
          <w:rFonts w:ascii="Times New Roman" w:hAnsi="Times New Roman" w:cs="Times New Roman"/>
          <w:bCs/>
          <w:sz w:val="28"/>
          <w:szCs w:val="28"/>
        </w:rPr>
        <w:t>9.</w:t>
      </w:r>
      <w:r w:rsidRPr="0002195C">
        <w:rPr>
          <w:rFonts w:ascii="Times New Roman" w:hAnsi="Times New Roman" w:cs="Times New Roman"/>
          <w:bCs/>
          <w:sz w:val="28"/>
          <w:szCs w:val="28"/>
        </w:rPr>
        <w:t xml:space="preserve"> «</w:t>
      </w:r>
      <w:r w:rsidR="0002195C" w:rsidRPr="0002195C">
        <w:rPr>
          <w:rFonts w:ascii="Times New Roman" w:hAnsi="Times New Roman" w:cs="Times New Roman"/>
          <w:bCs/>
          <w:sz w:val="28"/>
          <w:szCs w:val="28"/>
        </w:rPr>
        <w:t>Доля расходов за счет средств от приносящей доход деятельности в общих расходах бюджетных и автономных учреждений</w:t>
      </w:r>
      <w:r w:rsidRPr="0002195C">
        <w:rPr>
          <w:rFonts w:ascii="Times New Roman" w:hAnsi="Times New Roman" w:cs="Times New Roman"/>
          <w:bCs/>
          <w:sz w:val="28"/>
          <w:szCs w:val="28"/>
        </w:rPr>
        <w:t xml:space="preserve">» </w:t>
      </w: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sidR="008E1B57">
        <w:rPr>
          <w:rFonts w:ascii="Times New Roman" w:hAnsi="Times New Roman"/>
          <w:bCs/>
          <w:sz w:val="28"/>
          <w:szCs w:val="28"/>
          <w:lang w:bidi="en-US"/>
        </w:rPr>
        <w:t>4</w:t>
      </w: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Выше среднего балла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ГАДБ, </w:t>
      </w: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Ниже среднего балла 3 ГРБС, ГАДБ,</w:t>
      </w:r>
    </w:p>
    <w:p w:rsidR="0002195C"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3</w:t>
      </w:r>
      <w:r w:rsidRPr="00B53659">
        <w:rPr>
          <w:rFonts w:ascii="Times New Roman" w:hAnsi="Times New Roman"/>
          <w:bCs/>
          <w:sz w:val="28"/>
          <w:szCs w:val="28"/>
          <w:lang w:bidi="en-US"/>
        </w:rPr>
        <w:t xml:space="preserve"> ГРБС данный показатель не рассчитывается.</w:t>
      </w:r>
    </w:p>
    <w:p w:rsidR="00F3185B" w:rsidRDefault="008E1B57" w:rsidP="00F3185B">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lang w:bidi="en-US"/>
        </w:rPr>
        <w:t xml:space="preserve">Низкий средний балл </w:t>
      </w:r>
      <w:r w:rsidR="0002195C">
        <w:rPr>
          <w:rFonts w:ascii="Times New Roman" w:hAnsi="Times New Roman" w:cs="Times New Roman"/>
          <w:bCs/>
          <w:sz w:val="28"/>
          <w:szCs w:val="28"/>
          <w:lang w:bidi="en-US"/>
        </w:rPr>
        <w:t xml:space="preserve">показывает </w:t>
      </w:r>
      <w:r>
        <w:rPr>
          <w:rFonts w:ascii="Times New Roman" w:hAnsi="Times New Roman" w:cs="Times New Roman"/>
          <w:bCs/>
          <w:sz w:val="28"/>
          <w:szCs w:val="28"/>
          <w:lang w:bidi="en-US"/>
        </w:rPr>
        <w:t>о низком уровне</w:t>
      </w:r>
      <w:r w:rsidR="0002195C">
        <w:rPr>
          <w:rFonts w:ascii="Times New Roman" w:hAnsi="Times New Roman" w:cs="Times New Roman"/>
          <w:bCs/>
          <w:sz w:val="28"/>
          <w:szCs w:val="28"/>
          <w:lang w:bidi="en-US"/>
        </w:rPr>
        <w:t xml:space="preserve"> </w:t>
      </w:r>
      <w:r>
        <w:rPr>
          <w:rFonts w:ascii="Times New Roman" w:hAnsi="Times New Roman" w:cs="Times New Roman"/>
          <w:bCs/>
          <w:sz w:val="28"/>
          <w:szCs w:val="28"/>
          <w:lang w:bidi="en-US"/>
        </w:rPr>
        <w:t>пополнения бюджета</w:t>
      </w:r>
      <w:r w:rsidR="0002195C" w:rsidRPr="0002195C">
        <w:rPr>
          <w:rFonts w:ascii="Times New Roman" w:hAnsi="Times New Roman" w:cs="Times New Roman"/>
          <w:bCs/>
          <w:sz w:val="28"/>
          <w:szCs w:val="28"/>
          <w:lang w:bidi="en-US"/>
        </w:rPr>
        <w:t xml:space="preserve"> за счет средств  от приносящей доход деятельности в общих расходах бюджетных и автономных учреждений</w:t>
      </w:r>
    </w:p>
    <w:p w:rsidR="0002195C" w:rsidRPr="00B53659" w:rsidRDefault="0002195C" w:rsidP="00F3185B">
      <w:pPr>
        <w:pStyle w:val="ConsPlusNormal"/>
        <w:widowControl/>
        <w:ind w:firstLine="709"/>
        <w:jc w:val="both"/>
        <w:rPr>
          <w:rFonts w:ascii="Times New Roman" w:hAnsi="Times New Roman"/>
          <w:bCs/>
          <w:sz w:val="28"/>
          <w:szCs w:val="28"/>
          <w:lang w:bidi="en-US"/>
        </w:rPr>
      </w:pPr>
    </w:p>
    <w:p w:rsidR="0002195C" w:rsidRPr="0002195C" w:rsidRDefault="00EA1392" w:rsidP="0002195C">
      <w:pPr>
        <w:pStyle w:val="ConsPlusNormal"/>
        <w:ind w:firstLine="709"/>
        <w:jc w:val="both"/>
        <w:rPr>
          <w:rFonts w:ascii="Times New Roman" w:hAnsi="Times New Roman"/>
          <w:bCs/>
          <w:color w:val="FF0000"/>
          <w:sz w:val="28"/>
          <w:szCs w:val="28"/>
          <w:lang w:bidi="en-US"/>
        </w:rPr>
      </w:pPr>
      <w:r w:rsidRPr="0002195C">
        <w:rPr>
          <w:rFonts w:ascii="Times New Roman" w:hAnsi="Times New Roman"/>
          <w:bCs/>
          <w:sz w:val="28"/>
          <w:szCs w:val="28"/>
          <w:lang w:bidi="en-US"/>
        </w:rPr>
        <w:t>Показатель 2.10 «</w:t>
      </w:r>
      <w:r w:rsidR="0002195C" w:rsidRPr="0002195C">
        <w:rPr>
          <w:rFonts w:ascii="Times New Roman" w:hAnsi="Times New Roman"/>
          <w:bCs/>
          <w:sz w:val="28"/>
          <w:szCs w:val="28"/>
          <w:lang w:bidi="en-US"/>
        </w:rPr>
        <w:t xml:space="preserve">Эффективность управления дебиторской задолженностью по расчетам с поставщиками и подрядчиками ГРБС и </w:t>
      </w:r>
      <w:proofErr w:type="gramStart"/>
      <w:r w:rsidR="0002195C" w:rsidRPr="0002195C">
        <w:rPr>
          <w:rFonts w:ascii="Times New Roman" w:hAnsi="Times New Roman"/>
          <w:bCs/>
          <w:sz w:val="28"/>
          <w:szCs w:val="28"/>
          <w:lang w:bidi="en-US"/>
        </w:rPr>
        <w:t>подведомственных</w:t>
      </w:r>
      <w:proofErr w:type="gramEnd"/>
      <w:r w:rsidR="0002195C" w:rsidRPr="0002195C">
        <w:rPr>
          <w:rFonts w:ascii="Times New Roman" w:hAnsi="Times New Roman"/>
          <w:bCs/>
          <w:sz w:val="28"/>
          <w:szCs w:val="28"/>
          <w:lang w:bidi="en-US"/>
        </w:rPr>
        <w:t xml:space="preserve">  ПБС</w:t>
      </w:r>
      <w:r w:rsidRPr="0002195C">
        <w:rPr>
          <w:rFonts w:ascii="Times New Roman" w:hAnsi="Times New Roman"/>
          <w:bCs/>
          <w:sz w:val="28"/>
          <w:szCs w:val="28"/>
          <w:lang w:bidi="en-US"/>
        </w:rPr>
        <w:t xml:space="preserve">» </w:t>
      </w:r>
      <w:r w:rsidR="0002195C" w:rsidRPr="00C461AB">
        <w:rPr>
          <w:rFonts w:ascii="Times New Roman" w:hAnsi="Times New Roman"/>
          <w:bCs/>
          <w:sz w:val="28"/>
          <w:szCs w:val="28"/>
          <w:lang w:bidi="en-US"/>
        </w:rPr>
        <w:t>отражает факт накопления объема дебиторской задолженности.</w:t>
      </w:r>
      <w:r w:rsidR="0002195C" w:rsidRPr="0002195C">
        <w:rPr>
          <w:rFonts w:ascii="Times New Roman" w:hAnsi="Times New Roman"/>
          <w:bCs/>
          <w:color w:val="FF0000"/>
          <w:sz w:val="28"/>
          <w:szCs w:val="28"/>
          <w:lang w:bidi="en-US"/>
        </w:rPr>
        <w:t xml:space="preserve"> </w:t>
      </w:r>
    </w:p>
    <w:p w:rsidR="0002195C" w:rsidRPr="0002195C" w:rsidRDefault="0002195C" w:rsidP="0002195C">
      <w:pPr>
        <w:pStyle w:val="ConsPlusNormal"/>
        <w:ind w:firstLine="709"/>
        <w:jc w:val="both"/>
        <w:rPr>
          <w:rFonts w:ascii="Times New Roman" w:hAnsi="Times New Roman"/>
          <w:bCs/>
          <w:sz w:val="28"/>
          <w:szCs w:val="28"/>
          <w:lang w:bidi="en-US"/>
        </w:rPr>
      </w:pP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67</w:t>
      </w: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Выше среднего балла </w:t>
      </w:r>
      <w:r>
        <w:rPr>
          <w:rFonts w:ascii="Times New Roman" w:hAnsi="Times New Roman"/>
          <w:bCs/>
          <w:sz w:val="28"/>
          <w:szCs w:val="28"/>
          <w:lang w:bidi="en-US"/>
        </w:rPr>
        <w:t>2</w:t>
      </w:r>
      <w:r w:rsidRPr="00B53659">
        <w:rPr>
          <w:rFonts w:ascii="Times New Roman" w:hAnsi="Times New Roman"/>
          <w:bCs/>
          <w:sz w:val="28"/>
          <w:szCs w:val="28"/>
          <w:lang w:bidi="en-US"/>
        </w:rPr>
        <w:t xml:space="preserve"> ГРБС, ГАДБ, </w:t>
      </w:r>
    </w:p>
    <w:p w:rsidR="0002195C" w:rsidRPr="00B53659"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Ниже среднего балла </w:t>
      </w:r>
      <w:r>
        <w:rPr>
          <w:rFonts w:ascii="Times New Roman" w:hAnsi="Times New Roman"/>
          <w:bCs/>
          <w:sz w:val="28"/>
          <w:szCs w:val="28"/>
          <w:lang w:bidi="en-US"/>
        </w:rPr>
        <w:t>4</w:t>
      </w:r>
      <w:r w:rsidRPr="00B53659">
        <w:rPr>
          <w:rFonts w:ascii="Times New Roman" w:hAnsi="Times New Roman"/>
          <w:bCs/>
          <w:sz w:val="28"/>
          <w:szCs w:val="28"/>
          <w:lang w:bidi="en-US"/>
        </w:rPr>
        <w:t xml:space="preserve"> ГРБС, ГАДБ,</w:t>
      </w:r>
    </w:p>
    <w:p w:rsidR="0002195C" w:rsidRDefault="0002195C" w:rsidP="0002195C">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EF137E" w:rsidRPr="0053683E" w:rsidRDefault="00EF137E" w:rsidP="0053683E">
      <w:pPr>
        <w:pStyle w:val="ConsPlusNormal"/>
        <w:ind w:firstLine="709"/>
        <w:jc w:val="both"/>
        <w:rPr>
          <w:rFonts w:ascii="Times New Roman" w:hAnsi="Times New Roman"/>
          <w:bCs/>
          <w:sz w:val="28"/>
          <w:szCs w:val="28"/>
          <w:lang w:bidi="en-US"/>
        </w:rPr>
      </w:pPr>
      <w:r w:rsidRPr="00D224F0">
        <w:rPr>
          <w:rFonts w:ascii="Times New Roman" w:hAnsi="Times New Roman"/>
          <w:bCs/>
          <w:sz w:val="28"/>
          <w:szCs w:val="28"/>
          <w:lang w:bidi="en-US"/>
        </w:rPr>
        <w:t>Показатель 2.11 «</w:t>
      </w:r>
      <w:r w:rsidR="00D224F0" w:rsidRPr="00D224F0">
        <w:rPr>
          <w:rFonts w:ascii="Times New Roman" w:hAnsi="Times New Roman"/>
          <w:bCs/>
          <w:sz w:val="28"/>
          <w:szCs w:val="28"/>
          <w:lang w:bidi="en-US"/>
        </w:rPr>
        <w:t xml:space="preserve">Эффективность управления дебиторской задолженностью по расчетам с поставщиками и подрядчиками государственными автономными, бюджетными учреждениями посредством </w:t>
      </w:r>
      <w:r w:rsidR="00D224F0" w:rsidRPr="00172B40">
        <w:rPr>
          <w:rFonts w:ascii="Times New Roman" w:hAnsi="Times New Roman"/>
          <w:bCs/>
          <w:sz w:val="28"/>
          <w:szCs w:val="28"/>
          <w:lang w:bidi="en-US"/>
        </w:rPr>
        <w:t>субсидий на выполнение муниципального задания и на иные цели</w:t>
      </w:r>
      <w:r w:rsidRPr="00172B40">
        <w:rPr>
          <w:rFonts w:ascii="Times New Roman" w:hAnsi="Times New Roman"/>
          <w:bCs/>
          <w:sz w:val="28"/>
          <w:szCs w:val="28"/>
          <w:lang w:bidi="en-US"/>
        </w:rPr>
        <w:t>»</w:t>
      </w:r>
      <w:r w:rsidRPr="00C461AB">
        <w:rPr>
          <w:rFonts w:ascii="Times New Roman" w:hAnsi="Times New Roman"/>
          <w:bCs/>
          <w:sz w:val="28"/>
          <w:szCs w:val="28"/>
          <w:lang w:bidi="en-US"/>
        </w:rPr>
        <w:t xml:space="preserve"> отражает факт накопления объема дебиторской задолженности.</w:t>
      </w:r>
      <w:r w:rsidRPr="0053683E">
        <w:rPr>
          <w:rFonts w:ascii="Times New Roman" w:hAnsi="Times New Roman"/>
          <w:bCs/>
          <w:sz w:val="28"/>
          <w:szCs w:val="28"/>
          <w:lang w:bidi="en-US"/>
        </w:rPr>
        <w:t xml:space="preserve"> </w:t>
      </w:r>
    </w:p>
    <w:p w:rsidR="0053683E" w:rsidRPr="00B53659" w:rsidRDefault="0053683E" w:rsidP="0053683E">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lastRenderedPageBreak/>
        <w:t xml:space="preserve">Средний балл по показателю составляет </w:t>
      </w:r>
      <w:r w:rsidR="00172B40">
        <w:rPr>
          <w:rFonts w:ascii="Times New Roman" w:hAnsi="Times New Roman"/>
          <w:bCs/>
          <w:sz w:val="28"/>
          <w:szCs w:val="28"/>
          <w:lang w:bidi="en-US"/>
        </w:rPr>
        <w:t>5</w:t>
      </w:r>
      <w:r>
        <w:rPr>
          <w:rFonts w:ascii="Times New Roman" w:hAnsi="Times New Roman"/>
          <w:bCs/>
          <w:sz w:val="28"/>
          <w:szCs w:val="28"/>
          <w:lang w:bidi="en-US"/>
        </w:rPr>
        <w:t>7</w:t>
      </w:r>
    </w:p>
    <w:p w:rsidR="0053683E" w:rsidRPr="00B53659" w:rsidRDefault="0053683E" w:rsidP="0053683E">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Выше среднего балла </w:t>
      </w:r>
      <w:r w:rsidR="00172B40">
        <w:rPr>
          <w:rFonts w:ascii="Times New Roman" w:hAnsi="Times New Roman"/>
          <w:bCs/>
          <w:sz w:val="28"/>
          <w:szCs w:val="28"/>
          <w:lang w:bidi="en-US"/>
        </w:rPr>
        <w:t>1</w:t>
      </w:r>
      <w:r w:rsidRPr="00B53659">
        <w:rPr>
          <w:rFonts w:ascii="Times New Roman" w:hAnsi="Times New Roman"/>
          <w:bCs/>
          <w:sz w:val="28"/>
          <w:szCs w:val="28"/>
          <w:lang w:bidi="en-US"/>
        </w:rPr>
        <w:t xml:space="preserve"> ГРБС, ГАДБ, </w:t>
      </w:r>
    </w:p>
    <w:p w:rsidR="0053683E" w:rsidRPr="00B53659" w:rsidRDefault="0053683E" w:rsidP="0053683E">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Ниже среднего балла </w:t>
      </w:r>
      <w:r w:rsidR="00172B40">
        <w:rPr>
          <w:rFonts w:ascii="Times New Roman" w:hAnsi="Times New Roman"/>
          <w:bCs/>
          <w:sz w:val="28"/>
          <w:szCs w:val="28"/>
          <w:lang w:bidi="en-US"/>
        </w:rPr>
        <w:t>5</w:t>
      </w:r>
      <w:r w:rsidRPr="00B53659">
        <w:rPr>
          <w:rFonts w:ascii="Times New Roman" w:hAnsi="Times New Roman"/>
          <w:bCs/>
          <w:sz w:val="28"/>
          <w:szCs w:val="28"/>
          <w:lang w:bidi="en-US"/>
        </w:rPr>
        <w:t xml:space="preserve"> ГРБС, ГАДБ,</w:t>
      </w:r>
    </w:p>
    <w:p w:rsidR="0053683E" w:rsidRDefault="0053683E" w:rsidP="0053683E">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53683E" w:rsidRPr="00172B40" w:rsidRDefault="0053683E" w:rsidP="00172B40">
      <w:pPr>
        <w:pStyle w:val="ConsPlusNormal"/>
        <w:ind w:firstLine="709"/>
        <w:jc w:val="both"/>
        <w:rPr>
          <w:rFonts w:ascii="Times New Roman" w:hAnsi="Times New Roman"/>
          <w:bCs/>
          <w:sz w:val="28"/>
          <w:szCs w:val="28"/>
          <w:lang w:bidi="en-US"/>
        </w:rPr>
      </w:pPr>
    </w:p>
    <w:p w:rsidR="00EF137E" w:rsidRPr="00172B40" w:rsidRDefault="00EF137E"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Показатель 2.12 «</w:t>
      </w:r>
      <w:r w:rsidR="00172B40" w:rsidRPr="00172B40">
        <w:rPr>
          <w:rFonts w:ascii="Times New Roman" w:hAnsi="Times New Roman"/>
          <w:bCs/>
          <w:sz w:val="28"/>
          <w:szCs w:val="28"/>
          <w:lang w:bidi="en-US"/>
        </w:rPr>
        <w:t xml:space="preserve">Эффективность управления просроченной дебиторской задолженностью по расчетам с поставщиками и подрядчиками ГРБС и </w:t>
      </w:r>
      <w:proofErr w:type="gramStart"/>
      <w:r w:rsidR="00172B40" w:rsidRPr="00172B40">
        <w:rPr>
          <w:rFonts w:ascii="Times New Roman" w:hAnsi="Times New Roman"/>
          <w:bCs/>
          <w:sz w:val="28"/>
          <w:szCs w:val="28"/>
          <w:lang w:bidi="en-US"/>
        </w:rPr>
        <w:t>подведомственных</w:t>
      </w:r>
      <w:proofErr w:type="gramEnd"/>
      <w:r w:rsidR="00172B40" w:rsidRPr="00172B40">
        <w:rPr>
          <w:rFonts w:ascii="Times New Roman" w:hAnsi="Times New Roman"/>
          <w:bCs/>
          <w:sz w:val="28"/>
          <w:szCs w:val="28"/>
          <w:lang w:bidi="en-US"/>
        </w:rPr>
        <w:t xml:space="preserve"> ПБС</w:t>
      </w:r>
      <w:r w:rsidRPr="00172B40">
        <w:rPr>
          <w:rFonts w:ascii="Times New Roman" w:hAnsi="Times New Roman"/>
          <w:bCs/>
          <w:sz w:val="28"/>
          <w:szCs w:val="28"/>
          <w:lang w:bidi="en-US"/>
        </w:rPr>
        <w:t xml:space="preserve">» отражает факт наличия </w:t>
      </w:r>
      <w:r w:rsidR="00172B40" w:rsidRPr="00172B40">
        <w:rPr>
          <w:rFonts w:ascii="Times New Roman" w:hAnsi="Times New Roman"/>
          <w:bCs/>
          <w:sz w:val="28"/>
          <w:szCs w:val="28"/>
          <w:lang w:bidi="en-US"/>
        </w:rPr>
        <w:t xml:space="preserve">или отсутствия </w:t>
      </w:r>
      <w:r w:rsidRPr="00172B40">
        <w:rPr>
          <w:rFonts w:ascii="Times New Roman" w:hAnsi="Times New Roman"/>
          <w:bCs/>
          <w:sz w:val="28"/>
          <w:szCs w:val="28"/>
          <w:lang w:bidi="en-US"/>
        </w:rPr>
        <w:t>просроченной дебиторской  задолженности</w:t>
      </w:r>
      <w:r w:rsidR="00172B40" w:rsidRPr="00172B40">
        <w:rPr>
          <w:rFonts w:ascii="Times New Roman" w:hAnsi="Times New Roman"/>
          <w:bCs/>
          <w:sz w:val="28"/>
          <w:szCs w:val="28"/>
          <w:lang w:bidi="en-US"/>
        </w:rPr>
        <w:t xml:space="preserve"> по расчетам с поставщиками и подрядчиками ГРБС</w:t>
      </w:r>
      <w:r w:rsidRPr="00172B40">
        <w:rPr>
          <w:rFonts w:ascii="Times New Roman" w:hAnsi="Times New Roman"/>
          <w:bCs/>
          <w:sz w:val="28"/>
          <w:szCs w:val="28"/>
          <w:lang w:bidi="en-US"/>
        </w:rPr>
        <w:t xml:space="preserve">. </w:t>
      </w:r>
    </w:p>
    <w:p w:rsidR="00172B40" w:rsidRPr="00B53659" w:rsidRDefault="00172B40" w:rsidP="00172B40">
      <w:pPr>
        <w:pStyle w:val="ConsPlusNormal"/>
        <w:widowControl/>
        <w:ind w:firstLine="709"/>
        <w:jc w:val="both"/>
        <w:rPr>
          <w:rFonts w:ascii="Times New Roman" w:hAnsi="Times New Roman"/>
          <w:bCs/>
          <w:sz w:val="28"/>
          <w:szCs w:val="28"/>
          <w:lang w:bidi="en-US"/>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 xml:space="preserve">что показывает </w:t>
      </w:r>
      <w:r w:rsidRPr="00B53659">
        <w:rPr>
          <w:rFonts w:ascii="Times New Roman" w:hAnsi="Times New Roman"/>
          <w:bCs/>
          <w:sz w:val="28"/>
          <w:szCs w:val="28"/>
          <w:lang w:bidi="en-US"/>
        </w:rPr>
        <w:t>отсутстви</w:t>
      </w:r>
      <w:r>
        <w:rPr>
          <w:rFonts w:ascii="Times New Roman" w:hAnsi="Times New Roman"/>
          <w:bCs/>
          <w:sz w:val="28"/>
          <w:szCs w:val="28"/>
          <w:lang w:bidi="en-US"/>
        </w:rPr>
        <w:t>е</w:t>
      </w:r>
      <w:r w:rsidRPr="00B53659">
        <w:rPr>
          <w:rFonts w:ascii="Times New Roman" w:hAnsi="Times New Roman"/>
          <w:bCs/>
          <w:sz w:val="28"/>
          <w:szCs w:val="28"/>
          <w:lang w:bidi="en-US"/>
        </w:rPr>
        <w:t xml:space="preserve"> просроченной </w:t>
      </w:r>
      <w:r>
        <w:rPr>
          <w:rFonts w:ascii="Times New Roman" w:hAnsi="Times New Roman"/>
          <w:bCs/>
          <w:sz w:val="28"/>
          <w:szCs w:val="28"/>
          <w:lang w:bidi="en-US"/>
        </w:rPr>
        <w:t xml:space="preserve">дебиторской </w:t>
      </w:r>
      <w:r w:rsidRPr="00B53659">
        <w:rPr>
          <w:rFonts w:ascii="Times New Roman" w:hAnsi="Times New Roman"/>
          <w:bCs/>
          <w:sz w:val="28"/>
          <w:szCs w:val="28"/>
          <w:lang w:bidi="en-US"/>
        </w:rPr>
        <w:t>задолженности</w:t>
      </w:r>
      <w:r w:rsidRPr="00F3185B">
        <w:rPr>
          <w:rFonts w:ascii="Times New Roman" w:hAnsi="Times New Roman"/>
          <w:bCs/>
          <w:sz w:val="28"/>
          <w:szCs w:val="28"/>
          <w:lang w:bidi="en-US"/>
        </w:rPr>
        <w:t xml:space="preserve"> </w:t>
      </w:r>
      <w:r w:rsidRPr="00B53659">
        <w:rPr>
          <w:rFonts w:ascii="Times New Roman" w:hAnsi="Times New Roman"/>
          <w:bCs/>
          <w:sz w:val="28"/>
          <w:szCs w:val="28"/>
          <w:lang w:bidi="en-US"/>
        </w:rPr>
        <w:t xml:space="preserve">по расчетам с поставщиками и подрядчиками ГРБС.  </w:t>
      </w:r>
    </w:p>
    <w:p w:rsidR="00172B40" w:rsidRDefault="00172B40" w:rsidP="00172B40">
      <w:pPr>
        <w:pStyle w:val="ConsPlusNormal"/>
        <w:ind w:firstLine="709"/>
        <w:jc w:val="both"/>
        <w:rPr>
          <w:rFonts w:ascii="Times New Roman" w:hAnsi="Times New Roman"/>
          <w:bCs/>
          <w:sz w:val="28"/>
          <w:szCs w:val="28"/>
          <w:lang w:bidi="en-US"/>
        </w:rPr>
      </w:pPr>
    </w:p>
    <w:p w:rsidR="00EA1392" w:rsidRDefault="00EF137E"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Показатель 2.13 «</w:t>
      </w:r>
      <w:r w:rsidR="00172B40" w:rsidRPr="00172B40">
        <w:rPr>
          <w:rFonts w:ascii="Times New Roman" w:hAnsi="Times New Roman"/>
          <w:bCs/>
          <w:sz w:val="28"/>
          <w:szCs w:val="28"/>
          <w:lang w:bidi="en-US"/>
        </w:rPr>
        <w:t>Эффективность управления просроченной дебиторской задолженностью по расчетам с поставщиками и подрядчиками муниципальными автономными, бюджетными учреждениями посредством субсидий на выполнение государственного задания и на иные цели</w:t>
      </w:r>
      <w:r w:rsidRPr="00172B40">
        <w:rPr>
          <w:rFonts w:ascii="Times New Roman" w:hAnsi="Times New Roman"/>
          <w:bCs/>
          <w:sz w:val="28"/>
          <w:szCs w:val="28"/>
          <w:lang w:bidi="en-US"/>
        </w:rPr>
        <w:t xml:space="preserve">» отражает факт наличия </w:t>
      </w:r>
      <w:r w:rsidR="00172B40">
        <w:rPr>
          <w:rFonts w:ascii="Times New Roman" w:hAnsi="Times New Roman"/>
          <w:bCs/>
          <w:sz w:val="28"/>
          <w:szCs w:val="28"/>
          <w:lang w:bidi="en-US"/>
        </w:rPr>
        <w:t xml:space="preserve">или отсутствия </w:t>
      </w:r>
      <w:r w:rsidRPr="00172B40">
        <w:rPr>
          <w:rFonts w:ascii="Times New Roman" w:hAnsi="Times New Roman"/>
          <w:bCs/>
          <w:sz w:val="28"/>
          <w:szCs w:val="28"/>
          <w:lang w:bidi="en-US"/>
        </w:rPr>
        <w:t xml:space="preserve">просроченной дебиторской  задолженности. </w:t>
      </w:r>
    </w:p>
    <w:p w:rsidR="00172B40" w:rsidRPr="00B53659" w:rsidRDefault="00172B40" w:rsidP="00172B40">
      <w:pPr>
        <w:pStyle w:val="ConsPlusNormal"/>
        <w:widowControl/>
        <w:ind w:firstLine="709"/>
        <w:jc w:val="both"/>
        <w:rPr>
          <w:rFonts w:ascii="Times New Roman" w:hAnsi="Times New Roman"/>
          <w:bCs/>
          <w:sz w:val="28"/>
          <w:szCs w:val="28"/>
          <w:lang w:bidi="en-US"/>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 xml:space="preserve">что показывает </w:t>
      </w:r>
      <w:r w:rsidRPr="00B53659">
        <w:rPr>
          <w:rFonts w:ascii="Times New Roman" w:hAnsi="Times New Roman"/>
          <w:bCs/>
          <w:sz w:val="28"/>
          <w:szCs w:val="28"/>
          <w:lang w:bidi="en-US"/>
        </w:rPr>
        <w:t>отсутстви</w:t>
      </w:r>
      <w:r>
        <w:rPr>
          <w:rFonts w:ascii="Times New Roman" w:hAnsi="Times New Roman"/>
          <w:bCs/>
          <w:sz w:val="28"/>
          <w:szCs w:val="28"/>
          <w:lang w:bidi="en-US"/>
        </w:rPr>
        <w:t>е</w:t>
      </w:r>
      <w:r w:rsidRPr="00B53659">
        <w:rPr>
          <w:rFonts w:ascii="Times New Roman" w:hAnsi="Times New Roman"/>
          <w:bCs/>
          <w:sz w:val="28"/>
          <w:szCs w:val="28"/>
          <w:lang w:bidi="en-US"/>
        </w:rPr>
        <w:t xml:space="preserve"> просроченной </w:t>
      </w:r>
      <w:r>
        <w:rPr>
          <w:rFonts w:ascii="Times New Roman" w:hAnsi="Times New Roman"/>
          <w:bCs/>
          <w:sz w:val="28"/>
          <w:szCs w:val="28"/>
          <w:lang w:bidi="en-US"/>
        </w:rPr>
        <w:t xml:space="preserve">дебиторской </w:t>
      </w:r>
      <w:r w:rsidRPr="00B53659">
        <w:rPr>
          <w:rFonts w:ascii="Times New Roman" w:hAnsi="Times New Roman"/>
          <w:bCs/>
          <w:sz w:val="28"/>
          <w:szCs w:val="28"/>
          <w:lang w:bidi="en-US"/>
        </w:rPr>
        <w:t>задолженности</w:t>
      </w:r>
      <w:r w:rsidRPr="00F3185B">
        <w:rPr>
          <w:rFonts w:ascii="Times New Roman" w:hAnsi="Times New Roman"/>
          <w:bCs/>
          <w:sz w:val="28"/>
          <w:szCs w:val="28"/>
          <w:lang w:bidi="en-US"/>
        </w:rPr>
        <w:t xml:space="preserve"> </w:t>
      </w:r>
      <w:r w:rsidRPr="00B53659">
        <w:rPr>
          <w:rFonts w:ascii="Times New Roman" w:hAnsi="Times New Roman"/>
          <w:bCs/>
          <w:sz w:val="28"/>
          <w:szCs w:val="28"/>
          <w:lang w:bidi="en-US"/>
        </w:rPr>
        <w:t xml:space="preserve">по расчетам с поставщиками и подрядчиками </w:t>
      </w:r>
      <w:r w:rsidRPr="00172B40">
        <w:rPr>
          <w:rFonts w:ascii="Times New Roman" w:hAnsi="Times New Roman"/>
          <w:bCs/>
          <w:sz w:val="28"/>
          <w:szCs w:val="28"/>
          <w:lang w:bidi="en-US"/>
        </w:rPr>
        <w:t>муниципальными автономными, бюджетными учреждениями</w:t>
      </w:r>
      <w:r w:rsidRPr="00B53659">
        <w:rPr>
          <w:rFonts w:ascii="Times New Roman" w:hAnsi="Times New Roman"/>
          <w:bCs/>
          <w:sz w:val="28"/>
          <w:szCs w:val="28"/>
          <w:lang w:bidi="en-US"/>
        </w:rPr>
        <w:t xml:space="preserve">.  </w:t>
      </w:r>
    </w:p>
    <w:p w:rsidR="00172B40" w:rsidRPr="00555A6C" w:rsidRDefault="00172B40" w:rsidP="00172B40">
      <w:pPr>
        <w:pStyle w:val="ConsPlusNormal"/>
        <w:ind w:firstLine="709"/>
        <w:jc w:val="both"/>
        <w:rPr>
          <w:rFonts w:ascii="Times New Roman" w:hAnsi="Times New Roman"/>
          <w:color w:val="000000" w:themeColor="text1"/>
          <w:sz w:val="28"/>
          <w:szCs w:val="28"/>
          <w:highlight w:val="yellow"/>
        </w:rPr>
      </w:pPr>
    </w:p>
    <w:p w:rsidR="00663E7C" w:rsidRDefault="00663E7C" w:rsidP="00663E7C">
      <w:pPr>
        <w:spacing w:before="100" w:beforeAutospacing="1" w:after="100" w:afterAutospacing="1" w:line="240" w:lineRule="auto"/>
        <w:ind w:firstLine="709"/>
        <w:jc w:val="center"/>
        <w:rPr>
          <w:rFonts w:ascii="Times New Roman" w:eastAsia="Times New Roman" w:hAnsi="Times New Roman"/>
          <w:b/>
          <w:bCs/>
          <w:sz w:val="28"/>
          <w:szCs w:val="28"/>
          <w:lang w:val="ru-RU"/>
        </w:rPr>
      </w:pPr>
      <w:r w:rsidRPr="00172B40">
        <w:rPr>
          <w:rFonts w:ascii="Times New Roman" w:eastAsia="Times New Roman" w:hAnsi="Times New Roman"/>
          <w:b/>
          <w:bCs/>
          <w:sz w:val="28"/>
          <w:szCs w:val="28"/>
          <w:lang w:val="ru-RU"/>
        </w:rPr>
        <w:t>3. Исполнение бюджета по доходам</w:t>
      </w:r>
    </w:p>
    <w:p w:rsidR="00C461AB" w:rsidRDefault="00C461AB" w:rsidP="00C461AB">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 xml:space="preserve">Исполнение бюджета </w:t>
      </w:r>
      <w:r>
        <w:rPr>
          <w:rFonts w:ascii="Times New Roman" w:eastAsia="Times New Roman" w:hAnsi="Times New Roman"/>
          <w:b/>
          <w:sz w:val="28"/>
          <w:szCs w:val="28"/>
          <w:lang w:val="ru-RU" w:eastAsia="ru-RU" w:bidi="ar-SA"/>
        </w:rPr>
        <w:t>«</w:t>
      </w:r>
      <w:r w:rsidRPr="00B611E1">
        <w:rPr>
          <w:rFonts w:ascii="Times New Roman" w:eastAsia="Times New Roman" w:hAnsi="Times New Roman"/>
          <w:b/>
          <w:bCs/>
          <w:sz w:val="28"/>
          <w:szCs w:val="28"/>
          <w:lang w:val="ru-RU" w:eastAsia="ru-RU" w:bidi="ar-SA"/>
        </w:rPr>
        <w:t>Исполнение бюджета в части расходов</w:t>
      </w:r>
      <w:r>
        <w:rPr>
          <w:rFonts w:ascii="Times New Roman" w:eastAsia="Times New Roman" w:hAnsi="Times New Roman"/>
          <w:b/>
          <w:bCs/>
          <w:sz w:val="28"/>
          <w:szCs w:val="28"/>
          <w:lang w:val="ru-RU" w:eastAsia="ru-RU" w:bidi="ar-SA"/>
        </w:rPr>
        <w:t xml:space="preserve">» средний балл составляет </w:t>
      </w:r>
      <w:r w:rsidR="0006798E">
        <w:rPr>
          <w:rFonts w:ascii="Times New Roman" w:eastAsia="Times New Roman" w:hAnsi="Times New Roman"/>
          <w:b/>
          <w:bCs/>
          <w:sz w:val="28"/>
          <w:szCs w:val="28"/>
          <w:lang w:val="ru-RU" w:eastAsia="ru-RU" w:bidi="ar-SA"/>
        </w:rPr>
        <w:t>85</w:t>
      </w:r>
    </w:p>
    <w:p w:rsidR="00C461AB" w:rsidRPr="00937039" w:rsidRDefault="0006798E" w:rsidP="00C461AB">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балл 1</w:t>
      </w:r>
      <w:r w:rsidR="00C461AB" w:rsidRPr="00937039">
        <w:rPr>
          <w:rFonts w:ascii="Times New Roman" w:hAnsi="Times New Roman" w:cs="Times New Roman"/>
          <w:bCs/>
          <w:sz w:val="28"/>
          <w:szCs w:val="28"/>
        </w:rPr>
        <w:t xml:space="preserve"> ГРБС, ГАДБ, </w:t>
      </w:r>
    </w:p>
    <w:p w:rsidR="00C461AB" w:rsidRPr="00937039" w:rsidRDefault="00C461AB" w:rsidP="00C461AB">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sidR="0006798E">
        <w:rPr>
          <w:rFonts w:ascii="Times New Roman" w:hAnsi="Times New Roman" w:cs="Times New Roman"/>
          <w:bCs/>
          <w:sz w:val="28"/>
          <w:szCs w:val="28"/>
        </w:rPr>
        <w:t>1</w:t>
      </w:r>
      <w:r w:rsidRPr="00937039">
        <w:rPr>
          <w:rFonts w:ascii="Times New Roman" w:hAnsi="Times New Roman" w:cs="Times New Roman"/>
          <w:bCs/>
          <w:sz w:val="28"/>
          <w:szCs w:val="28"/>
        </w:rPr>
        <w:t xml:space="preserve"> ГРБС, ГАДБ.</w:t>
      </w:r>
    </w:p>
    <w:p w:rsidR="0006798E" w:rsidRDefault="0006798E" w:rsidP="0006798E">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 xml:space="preserve">По 5 </w:t>
      </w:r>
      <w:r w:rsidRPr="00B53659">
        <w:rPr>
          <w:rFonts w:ascii="Times New Roman" w:hAnsi="Times New Roman"/>
          <w:bCs/>
          <w:sz w:val="28"/>
          <w:szCs w:val="28"/>
          <w:lang w:bidi="en-US"/>
        </w:rPr>
        <w:t>ГРБС данный показатель не рассчитывается.</w:t>
      </w:r>
    </w:p>
    <w:p w:rsidR="0006798E" w:rsidRDefault="0006798E" w:rsidP="00172B40">
      <w:pPr>
        <w:pStyle w:val="ConsPlusNormal"/>
        <w:ind w:firstLine="709"/>
        <w:jc w:val="both"/>
        <w:rPr>
          <w:rFonts w:ascii="Times New Roman" w:hAnsi="Times New Roman"/>
          <w:bCs/>
          <w:sz w:val="28"/>
          <w:szCs w:val="28"/>
          <w:lang w:bidi="en-US"/>
        </w:rPr>
      </w:pPr>
    </w:p>
    <w:p w:rsidR="0090427A" w:rsidRDefault="0090427A" w:rsidP="0090427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Ранжирование по местам представлено в диаграмме (наилучшие показатели у ГРБС, ГАБС </w:t>
      </w:r>
      <w:proofErr w:type="gramStart"/>
      <w:r>
        <w:rPr>
          <w:rFonts w:ascii="Times New Roman" w:hAnsi="Times New Roman" w:cs="Times New Roman"/>
          <w:bCs/>
          <w:sz w:val="28"/>
          <w:szCs w:val="28"/>
        </w:rPr>
        <w:t>занявших</w:t>
      </w:r>
      <w:proofErr w:type="gramEnd"/>
      <w:r>
        <w:rPr>
          <w:rFonts w:ascii="Times New Roman" w:hAnsi="Times New Roman" w:cs="Times New Roman"/>
          <w:bCs/>
          <w:sz w:val="28"/>
          <w:szCs w:val="28"/>
        </w:rPr>
        <w:t xml:space="preserve"> 1 место):</w:t>
      </w:r>
    </w:p>
    <w:p w:rsidR="0090427A" w:rsidRDefault="0090427A" w:rsidP="0090427A">
      <w:pPr>
        <w:pStyle w:val="ConsPlusNormal"/>
        <w:widowControl/>
        <w:ind w:firstLine="709"/>
        <w:jc w:val="both"/>
        <w:rPr>
          <w:rFonts w:ascii="Times New Roman" w:hAnsi="Times New Roman" w:cs="Times New Roman"/>
          <w:bCs/>
          <w:sz w:val="28"/>
          <w:szCs w:val="28"/>
        </w:rPr>
      </w:pPr>
    </w:p>
    <w:p w:rsidR="0090427A" w:rsidRDefault="0090427A" w:rsidP="00172B40">
      <w:pPr>
        <w:pStyle w:val="ConsPlusNormal"/>
        <w:ind w:firstLine="709"/>
        <w:jc w:val="both"/>
        <w:rPr>
          <w:rFonts w:ascii="Times New Roman" w:hAnsi="Times New Roman"/>
          <w:bCs/>
          <w:sz w:val="28"/>
          <w:szCs w:val="28"/>
          <w:lang w:bidi="en-US"/>
        </w:rPr>
      </w:pPr>
      <w:r>
        <w:rPr>
          <w:noProof/>
        </w:rPr>
        <w:lastRenderedPageBreak/>
        <w:drawing>
          <wp:inline distT="0" distB="0" distL="0" distR="0" wp14:anchorId="45EED36C" wp14:editId="73C6C86F">
            <wp:extent cx="5715000" cy="25717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0427A" w:rsidRDefault="0090427A" w:rsidP="00172B40">
      <w:pPr>
        <w:pStyle w:val="ConsPlusNormal"/>
        <w:ind w:firstLine="709"/>
        <w:jc w:val="both"/>
        <w:rPr>
          <w:rFonts w:ascii="Times New Roman" w:hAnsi="Times New Roman"/>
          <w:bCs/>
          <w:sz w:val="28"/>
          <w:szCs w:val="28"/>
          <w:lang w:bidi="en-US"/>
        </w:rPr>
      </w:pPr>
    </w:p>
    <w:p w:rsidR="00663E7C" w:rsidRPr="00172B40" w:rsidRDefault="00663E7C"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 xml:space="preserve">При проведении мониторинга в части исполнения бюджета по доходам рассчитывался показатель отклонения фактического поступления доходов по главному администратору доходов бюджета района от плановых показателей за </w:t>
      </w:r>
      <w:r w:rsidR="00410475">
        <w:rPr>
          <w:rFonts w:ascii="Times New Roman" w:hAnsi="Times New Roman"/>
          <w:bCs/>
          <w:sz w:val="28"/>
          <w:szCs w:val="28"/>
          <w:lang w:bidi="en-US"/>
        </w:rPr>
        <w:t xml:space="preserve">1 полугодие </w:t>
      </w:r>
      <w:r w:rsidRPr="00172B40">
        <w:rPr>
          <w:rFonts w:ascii="Times New Roman" w:hAnsi="Times New Roman"/>
          <w:bCs/>
          <w:sz w:val="28"/>
          <w:szCs w:val="28"/>
          <w:lang w:bidi="en-US"/>
        </w:rPr>
        <w:t>201</w:t>
      </w:r>
      <w:r w:rsidR="00410475">
        <w:rPr>
          <w:rFonts w:ascii="Times New Roman" w:hAnsi="Times New Roman"/>
          <w:bCs/>
          <w:sz w:val="28"/>
          <w:szCs w:val="28"/>
          <w:lang w:bidi="en-US"/>
        </w:rPr>
        <w:t>7</w:t>
      </w:r>
      <w:r w:rsidRPr="00172B40">
        <w:rPr>
          <w:rFonts w:ascii="Times New Roman" w:hAnsi="Times New Roman"/>
          <w:bCs/>
          <w:sz w:val="28"/>
          <w:szCs w:val="28"/>
          <w:lang w:bidi="en-US"/>
        </w:rPr>
        <w:t xml:space="preserve"> год</w:t>
      </w:r>
      <w:r w:rsidR="00410475">
        <w:rPr>
          <w:rFonts w:ascii="Times New Roman" w:hAnsi="Times New Roman"/>
          <w:bCs/>
          <w:sz w:val="28"/>
          <w:szCs w:val="28"/>
          <w:lang w:bidi="en-US"/>
        </w:rPr>
        <w:t>а</w:t>
      </w:r>
      <w:r w:rsidRPr="00172B40">
        <w:rPr>
          <w:rFonts w:ascii="Times New Roman" w:hAnsi="Times New Roman"/>
          <w:bCs/>
          <w:sz w:val="28"/>
          <w:szCs w:val="28"/>
          <w:lang w:bidi="en-US"/>
        </w:rPr>
        <w:t>.</w:t>
      </w:r>
    </w:p>
    <w:p w:rsidR="00172B40" w:rsidRPr="00172B40" w:rsidRDefault="00172B40"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 xml:space="preserve">Показатель </w:t>
      </w:r>
      <w:r>
        <w:rPr>
          <w:rFonts w:ascii="Times New Roman" w:hAnsi="Times New Roman"/>
          <w:bCs/>
          <w:sz w:val="28"/>
          <w:szCs w:val="28"/>
          <w:lang w:bidi="en-US"/>
        </w:rPr>
        <w:t>3.1.</w:t>
      </w:r>
      <w:r w:rsidRPr="00172B40">
        <w:rPr>
          <w:rFonts w:ascii="Times New Roman" w:hAnsi="Times New Roman"/>
          <w:bCs/>
          <w:sz w:val="28"/>
          <w:szCs w:val="28"/>
          <w:lang w:bidi="en-US"/>
        </w:rPr>
        <w:t xml:space="preserve"> «Отклонение фактического поступления доходов по главному администратору доходов бюджета района от плановых показателей по главному администратору доходов бюджета района</w:t>
      </w:r>
      <w:r>
        <w:rPr>
          <w:rFonts w:ascii="Times New Roman" w:hAnsi="Times New Roman"/>
          <w:bCs/>
          <w:sz w:val="28"/>
          <w:szCs w:val="28"/>
          <w:lang w:bidi="en-US"/>
        </w:rPr>
        <w:t>»</w:t>
      </w:r>
    </w:p>
    <w:p w:rsidR="00663E7C" w:rsidRPr="00172B40" w:rsidRDefault="00663E7C"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Отклонение фактического поступления по доходам от плановых показателей рассчитывалось для 2 главных администраторов доходов бюджета района, которые одновременно являются главными распорядителями средств бюджета района.</w:t>
      </w:r>
    </w:p>
    <w:p w:rsidR="00663E7C" w:rsidRPr="00172B40" w:rsidRDefault="008E7EB8"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Высшая оценка – 1</w:t>
      </w:r>
      <w:r w:rsidR="00172B40" w:rsidRPr="00172B40">
        <w:rPr>
          <w:rFonts w:ascii="Times New Roman" w:hAnsi="Times New Roman"/>
          <w:bCs/>
          <w:sz w:val="28"/>
          <w:szCs w:val="28"/>
          <w:lang w:bidi="en-US"/>
        </w:rPr>
        <w:t>00 баллов</w:t>
      </w:r>
      <w:r w:rsidRPr="00172B40">
        <w:rPr>
          <w:rFonts w:ascii="Times New Roman" w:hAnsi="Times New Roman"/>
          <w:bCs/>
          <w:sz w:val="28"/>
          <w:szCs w:val="28"/>
          <w:lang w:bidi="en-US"/>
        </w:rPr>
        <w:t xml:space="preserve"> присвоена одному главному администратору Администрация Нижневартовского района, отклонение фактического поступления от плана составило 98 %, что в свою очередь отражает высокое качество планирования.</w:t>
      </w:r>
    </w:p>
    <w:p w:rsidR="00663E7C" w:rsidRPr="00172B40" w:rsidRDefault="00663E7C"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По главному администратору Дума Нижневартовского района показатель не рассчитывался в связи с отсутствием плановых назначений и поступлений за год.</w:t>
      </w:r>
    </w:p>
    <w:p w:rsidR="00663E7C" w:rsidRDefault="00663E7C"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Средняя оценка качества исполнения бюджета в части доходов по 2 оцениваемым главным администраторам ср</w:t>
      </w:r>
      <w:r w:rsidR="008E7EB8" w:rsidRPr="00172B40">
        <w:rPr>
          <w:rFonts w:ascii="Times New Roman" w:hAnsi="Times New Roman"/>
          <w:bCs/>
          <w:sz w:val="28"/>
          <w:szCs w:val="28"/>
          <w:lang w:bidi="en-US"/>
        </w:rPr>
        <w:t xml:space="preserve">едств бюджета района по итогам </w:t>
      </w:r>
      <w:r w:rsidR="00410475">
        <w:rPr>
          <w:rFonts w:ascii="Times New Roman" w:hAnsi="Times New Roman"/>
          <w:bCs/>
          <w:sz w:val="28"/>
          <w:szCs w:val="28"/>
          <w:lang w:bidi="en-US"/>
        </w:rPr>
        <w:t>1 полугоди</w:t>
      </w:r>
      <w:r w:rsidR="00410475">
        <w:rPr>
          <w:rFonts w:ascii="Times New Roman" w:hAnsi="Times New Roman"/>
          <w:bCs/>
          <w:sz w:val="28"/>
          <w:szCs w:val="28"/>
          <w:lang w:bidi="en-US"/>
        </w:rPr>
        <w:t>я</w:t>
      </w:r>
      <w:r w:rsidR="00410475">
        <w:rPr>
          <w:rFonts w:ascii="Times New Roman" w:hAnsi="Times New Roman"/>
          <w:bCs/>
          <w:sz w:val="28"/>
          <w:szCs w:val="28"/>
          <w:lang w:bidi="en-US"/>
        </w:rPr>
        <w:t xml:space="preserve"> </w:t>
      </w:r>
      <w:r w:rsidR="00410475" w:rsidRPr="00172B40">
        <w:rPr>
          <w:rFonts w:ascii="Times New Roman" w:hAnsi="Times New Roman"/>
          <w:bCs/>
          <w:sz w:val="28"/>
          <w:szCs w:val="28"/>
          <w:lang w:bidi="en-US"/>
        </w:rPr>
        <w:t>201</w:t>
      </w:r>
      <w:r w:rsidR="00410475">
        <w:rPr>
          <w:rFonts w:ascii="Times New Roman" w:hAnsi="Times New Roman"/>
          <w:bCs/>
          <w:sz w:val="28"/>
          <w:szCs w:val="28"/>
          <w:lang w:bidi="en-US"/>
        </w:rPr>
        <w:t>7</w:t>
      </w:r>
      <w:r w:rsidR="00410475" w:rsidRPr="00172B40">
        <w:rPr>
          <w:rFonts w:ascii="Times New Roman" w:hAnsi="Times New Roman"/>
          <w:bCs/>
          <w:sz w:val="28"/>
          <w:szCs w:val="28"/>
          <w:lang w:bidi="en-US"/>
        </w:rPr>
        <w:t xml:space="preserve"> год</w:t>
      </w:r>
      <w:r w:rsidR="00410475">
        <w:rPr>
          <w:rFonts w:ascii="Times New Roman" w:hAnsi="Times New Roman"/>
          <w:bCs/>
          <w:sz w:val="28"/>
          <w:szCs w:val="28"/>
          <w:lang w:bidi="en-US"/>
        </w:rPr>
        <w:t>а</w:t>
      </w:r>
      <w:r w:rsidR="008E7EB8" w:rsidRPr="00172B40">
        <w:rPr>
          <w:rFonts w:ascii="Times New Roman" w:hAnsi="Times New Roman"/>
          <w:bCs/>
          <w:sz w:val="28"/>
          <w:szCs w:val="28"/>
          <w:lang w:bidi="en-US"/>
        </w:rPr>
        <w:t xml:space="preserve"> составляет </w:t>
      </w:r>
      <w:r w:rsidR="00172B40">
        <w:rPr>
          <w:rFonts w:ascii="Times New Roman" w:hAnsi="Times New Roman"/>
          <w:bCs/>
          <w:sz w:val="28"/>
          <w:szCs w:val="28"/>
          <w:lang w:bidi="en-US"/>
        </w:rPr>
        <w:t>50</w:t>
      </w:r>
      <w:r w:rsidRPr="00172B40">
        <w:rPr>
          <w:rFonts w:ascii="Times New Roman" w:hAnsi="Times New Roman"/>
          <w:bCs/>
          <w:sz w:val="28"/>
          <w:szCs w:val="28"/>
          <w:lang w:bidi="en-US"/>
        </w:rPr>
        <w:t xml:space="preserve"> балл</w:t>
      </w:r>
      <w:r w:rsidR="00172B40">
        <w:rPr>
          <w:rFonts w:ascii="Times New Roman" w:hAnsi="Times New Roman"/>
          <w:bCs/>
          <w:sz w:val="28"/>
          <w:szCs w:val="28"/>
          <w:lang w:bidi="en-US"/>
        </w:rPr>
        <w:t>ов</w:t>
      </w:r>
      <w:r w:rsidRPr="00172B40">
        <w:rPr>
          <w:rFonts w:ascii="Times New Roman" w:hAnsi="Times New Roman"/>
          <w:bCs/>
          <w:sz w:val="28"/>
          <w:szCs w:val="28"/>
          <w:lang w:bidi="en-US"/>
        </w:rPr>
        <w:t>.</w:t>
      </w:r>
    </w:p>
    <w:p w:rsidR="00172B40" w:rsidRDefault="00172B40" w:rsidP="00172B40">
      <w:pPr>
        <w:pStyle w:val="ConsPlusNormal"/>
        <w:ind w:firstLine="709"/>
        <w:jc w:val="both"/>
        <w:rPr>
          <w:rFonts w:ascii="Times New Roman" w:hAnsi="Times New Roman"/>
          <w:bCs/>
          <w:sz w:val="28"/>
          <w:szCs w:val="28"/>
          <w:lang w:bidi="en-US"/>
        </w:rPr>
      </w:pPr>
    </w:p>
    <w:p w:rsidR="00172B40" w:rsidRPr="00172B40" w:rsidRDefault="00172B40" w:rsidP="00172B40">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 xml:space="preserve">Показатель </w:t>
      </w:r>
      <w:r>
        <w:rPr>
          <w:rFonts w:ascii="Times New Roman" w:hAnsi="Times New Roman"/>
          <w:bCs/>
          <w:sz w:val="28"/>
          <w:szCs w:val="28"/>
          <w:lang w:bidi="en-US"/>
        </w:rPr>
        <w:t>3.2.</w:t>
      </w:r>
      <w:r w:rsidRPr="00172B40">
        <w:rPr>
          <w:rFonts w:ascii="Times New Roman" w:hAnsi="Times New Roman"/>
          <w:bCs/>
          <w:sz w:val="28"/>
          <w:szCs w:val="28"/>
          <w:lang w:bidi="en-US"/>
        </w:rPr>
        <w:t xml:space="preserve"> «Отклонение фактического поступления доходов по главному администратору доходов бюджета района от плановых показателей по главному администратору доходов бюджета района</w:t>
      </w:r>
      <w:r>
        <w:rPr>
          <w:rFonts w:ascii="Times New Roman" w:hAnsi="Times New Roman"/>
          <w:bCs/>
          <w:sz w:val="28"/>
          <w:szCs w:val="28"/>
          <w:lang w:bidi="en-US"/>
        </w:rPr>
        <w:t>»</w:t>
      </w:r>
    </w:p>
    <w:p w:rsidR="00172B40" w:rsidRPr="00B53659" w:rsidRDefault="00172B40" w:rsidP="00AE5A3F">
      <w:pPr>
        <w:pStyle w:val="ConsPlusNormal"/>
        <w:ind w:firstLine="709"/>
        <w:jc w:val="both"/>
        <w:rPr>
          <w:rFonts w:ascii="Times New Roman" w:hAnsi="Times New Roman"/>
          <w:bCs/>
          <w:sz w:val="28"/>
          <w:szCs w:val="28"/>
          <w:lang w:bidi="en-US"/>
        </w:rPr>
      </w:pPr>
      <w:r w:rsidRPr="00AE5A3F">
        <w:rPr>
          <w:rFonts w:ascii="Times New Roman" w:hAnsi="Times New Roman"/>
          <w:bCs/>
          <w:sz w:val="28"/>
          <w:szCs w:val="28"/>
          <w:lang w:bidi="en-US"/>
        </w:rPr>
        <w:t xml:space="preserve">Средний балл по показателю и по 2 </w:t>
      </w:r>
      <w:proofErr w:type="gramStart"/>
      <w:r w:rsidR="00131AAA" w:rsidRPr="00AE5A3F">
        <w:rPr>
          <w:rFonts w:ascii="Times New Roman" w:hAnsi="Times New Roman"/>
          <w:bCs/>
          <w:sz w:val="28"/>
          <w:szCs w:val="28"/>
          <w:lang w:bidi="en-US"/>
        </w:rPr>
        <w:t>оцениваемым</w:t>
      </w:r>
      <w:proofErr w:type="gramEnd"/>
      <w:r w:rsidR="00131AAA" w:rsidRPr="00AE5A3F">
        <w:rPr>
          <w:rFonts w:ascii="Times New Roman" w:hAnsi="Times New Roman"/>
          <w:bCs/>
          <w:sz w:val="28"/>
          <w:szCs w:val="28"/>
          <w:lang w:bidi="en-US"/>
        </w:rPr>
        <w:t xml:space="preserve"> </w:t>
      </w:r>
      <w:r w:rsidRPr="00AE5A3F">
        <w:rPr>
          <w:rFonts w:ascii="Times New Roman" w:hAnsi="Times New Roman"/>
          <w:bCs/>
          <w:sz w:val="28"/>
          <w:szCs w:val="28"/>
          <w:lang w:bidi="en-US"/>
        </w:rPr>
        <w:t xml:space="preserve">ГРБС, ГАДБ составил максимальное значение равное 100, что показывает </w:t>
      </w:r>
      <w:r w:rsidR="00131AAA" w:rsidRPr="00AE5A3F">
        <w:rPr>
          <w:rFonts w:ascii="Times New Roman" w:hAnsi="Times New Roman"/>
          <w:bCs/>
          <w:sz w:val="28"/>
          <w:szCs w:val="28"/>
          <w:lang w:bidi="en-US"/>
        </w:rPr>
        <w:t>отсутствие отклонения от фактического поступления доходов по главному администратору доходов бюджета района от плановых показателей по главному администратору доходов бюджета района</w:t>
      </w:r>
    </w:p>
    <w:p w:rsidR="00B842F5" w:rsidRDefault="00B842F5" w:rsidP="00B842F5">
      <w:pPr>
        <w:pStyle w:val="ConsPlusNormal"/>
        <w:ind w:firstLine="709"/>
        <w:jc w:val="both"/>
        <w:rPr>
          <w:rFonts w:ascii="Times New Roman" w:hAnsi="Times New Roman"/>
          <w:bCs/>
          <w:sz w:val="28"/>
          <w:szCs w:val="28"/>
          <w:lang w:bidi="en-US"/>
        </w:rPr>
      </w:pPr>
    </w:p>
    <w:p w:rsidR="00B842F5" w:rsidRPr="00172B40" w:rsidRDefault="00B842F5" w:rsidP="00B842F5">
      <w:pPr>
        <w:pStyle w:val="ConsPlusNormal"/>
        <w:ind w:firstLine="709"/>
        <w:jc w:val="both"/>
        <w:rPr>
          <w:rFonts w:ascii="Times New Roman" w:hAnsi="Times New Roman"/>
          <w:bCs/>
          <w:sz w:val="28"/>
          <w:szCs w:val="28"/>
          <w:lang w:bidi="en-US"/>
        </w:rPr>
      </w:pPr>
      <w:r w:rsidRPr="00172B40">
        <w:rPr>
          <w:rFonts w:ascii="Times New Roman" w:hAnsi="Times New Roman"/>
          <w:bCs/>
          <w:sz w:val="28"/>
          <w:szCs w:val="28"/>
          <w:lang w:bidi="en-US"/>
        </w:rPr>
        <w:t xml:space="preserve">Показатель </w:t>
      </w:r>
      <w:r>
        <w:rPr>
          <w:rFonts w:ascii="Times New Roman" w:hAnsi="Times New Roman"/>
          <w:bCs/>
          <w:sz w:val="28"/>
          <w:szCs w:val="28"/>
          <w:lang w:bidi="en-US"/>
        </w:rPr>
        <w:t>3.3.</w:t>
      </w:r>
      <w:r w:rsidRPr="00172B40">
        <w:rPr>
          <w:rFonts w:ascii="Times New Roman" w:hAnsi="Times New Roman"/>
          <w:bCs/>
          <w:sz w:val="28"/>
          <w:szCs w:val="28"/>
          <w:lang w:bidi="en-US"/>
        </w:rPr>
        <w:t xml:space="preserve"> «</w:t>
      </w:r>
      <w:r w:rsidRPr="00B842F5">
        <w:rPr>
          <w:rFonts w:ascii="Times New Roman" w:hAnsi="Times New Roman"/>
          <w:bCs/>
          <w:sz w:val="28"/>
          <w:szCs w:val="28"/>
          <w:lang w:bidi="en-US"/>
        </w:rPr>
        <w:t>Эффективность управления невыясненными поступлениями</w:t>
      </w:r>
      <w:r>
        <w:rPr>
          <w:rFonts w:ascii="Times New Roman" w:hAnsi="Times New Roman"/>
          <w:bCs/>
          <w:sz w:val="28"/>
          <w:szCs w:val="28"/>
          <w:lang w:bidi="en-US"/>
        </w:rPr>
        <w:t>»</w:t>
      </w:r>
    </w:p>
    <w:p w:rsidR="00172B40" w:rsidRDefault="00B842F5" w:rsidP="00172B40">
      <w:pPr>
        <w:pStyle w:val="ConsPlusNormal"/>
        <w:ind w:firstLine="709"/>
        <w:jc w:val="both"/>
        <w:rPr>
          <w:rFonts w:ascii="Times New Roman" w:hAnsi="Times New Roman"/>
          <w:bCs/>
          <w:sz w:val="28"/>
          <w:szCs w:val="28"/>
          <w:lang w:bidi="en-US"/>
        </w:rPr>
      </w:pPr>
      <w:r w:rsidRPr="00B842F5">
        <w:rPr>
          <w:rFonts w:ascii="Times New Roman" w:hAnsi="Times New Roman"/>
          <w:bCs/>
          <w:sz w:val="28"/>
          <w:szCs w:val="28"/>
          <w:lang w:bidi="en-US"/>
        </w:rPr>
        <w:lastRenderedPageBreak/>
        <w:t xml:space="preserve">Средний балл по показателю и по 2 </w:t>
      </w:r>
      <w:proofErr w:type="gramStart"/>
      <w:r w:rsidRPr="00B842F5">
        <w:rPr>
          <w:rFonts w:ascii="Times New Roman" w:hAnsi="Times New Roman"/>
          <w:bCs/>
          <w:sz w:val="28"/>
          <w:szCs w:val="28"/>
          <w:lang w:bidi="en-US"/>
        </w:rPr>
        <w:t>оцениваемым</w:t>
      </w:r>
      <w:proofErr w:type="gramEnd"/>
      <w:r w:rsidRPr="00B842F5">
        <w:rPr>
          <w:rFonts w:ascii="Times New Roman" w:hAnsi="Times New Roman"/>
          <w:bCs/>
          <w:sz w:val="28"/>
          <w:szCs w:val="28"/>
          <w:lang w:bidi="en-US"/>
        </w:rPr>
        <w:t xml:space="preserve"> ГРБС, ГАДБ составил максимальное значение равное 100, что показывает </w:t>
      </w:r>
      <w:r>
        <w:rPr>
          <w:rFonts w:ascii="Times New Roman" w:hAnsi="Times New Roman"/>
          <w:bCs/>
          <w:sz w:val="28"/>
          <w:szCs w:val="28"/>
          <w:lang w:bidi="en-US"/>
        </w:rPr>
        <w:t>э</w:t>
      </w:r>
      <w:r w:rsidRPr="00B842F5">
        <w:rPr>
          <w:rFonts w:ascii="Times New Roman" w:hAnsi="Times New Roman"/>
          <w:bCs/>
          <w:sz w:val="28"/>
          <w:szCs w:val="28"/>
          <w:lang w:bidi="en-US"/>
        </w:rPr>
        <w:t>ффективность управления невыясненными поступлениями</w:t>
      </w:r>
      <w:r>
        <w:rPr>
          <w:rFonts w:ascii="Times New Roman" w:hAnsi="Times New Roman"/>
          <w:bCs/>
          <w:sz w:val="28"/>
          <w:szCs w:val="28"/>
          <w:lang w:bidi="en-US"/>
        </w:rPr>
        <w:t>.</w:t>
      </w:r>
    </w:p>
    <w:p w:rsidR="00172B40" w:rsidRPr="00B842F5" w:rsidRDefault="00172B40" w:rsidP="00B842F5">
      <w:pPr>
        <w:spacing w:before="100" w:beforeAutospacing="1" w:after="100" w:afterAutospacing="1" w:line="240" w:lineRule="auto"/>
        <w:jc w:val="center"/>
        <w:rPr>
          <w:rFonts w:ascii="Times New Roman" w:eastAsia="Times New Roman" w:hAnsi="Times New Roman"/>
          <w:b/>
          <w:bCs/>
          <w:sz w:val="28"/>
          <w:szCs w:val="28"/>
          <w:highlight w:val="yellow"/>
          <w:lang w:val="ru-RU" w:eastAsia="ru-RU" w:bidi="ar-SA"/>
        </w:rPr>
      </w:pPr>
    </w:p>
    <w:p w:rsidR="00663E7C" w:rsidRDefault="00663E7C" w:rsidP="00B842F5">
      <w:pPr>
        <w:pStyle w:val="ConsPlusNormal"/>
        <w:ind w:firstLine="709"/>
        <w:jc w:val="center"/>
        <w:rPr>
          <w:rFonts w:ascii="Times New Roman" w:hAnsi="Times New Roman"/>
          <w:b/>
          <w:bCs/>
          <w:sz w:val="28"/>
          <w:szCs w:val="28"/>
          <w:lang w:bidi="en-US"/>
        </w:rPr>
      </w:pPr>
      <w:r w:rsidRPr="00B842F5">
        <w:rPr>
          <w:rFonts w:ascii="Times New Roman" w:hAnsi="Times New Roman"/>
          <w:b/>
          <w:bCs/>
          <w:sz w:val="28"/>
          <w:szCs w:val="28"/>
          <w:lang w:bidi="en-US"/>
        </w:rPr>
        <w:t>4. Учёт и отчётность</w:t>
      </w:r>
    </w:p>
    <w:p w:rsidR="0006798E" w:rsidRDefault="0006798E" w:rsidP="0006798E">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 xml:space="preserve">Исполнение бюджета </w:t>
      </w:r>
      <w:r>
        <w:rPr>
          <w:rFonts w:ascii="Times New Roman" w:eastAsia="Times New Roman" w:hAnsi="Times New Roman"/>
          <w:b/>
          <w:sz w:val="28"/>
          <w:szCs w:val="28"/>
          <w:lang w:val="ru-RU" w:eastAsia="ru-RU" w:bidi="ar-SA"/>
        </w:rPr>
        <w:t>«</w:t>
      </w:r>
      <w:r w:rsidRPr="0006798E">
        <w:rPr>
          <w:rFonts w:ascii="Times New Roman" w:hAnsi="Times New Roman"/>
          <w:b/>
          <w:bCs/>
          <w:sz w:val="28"/>
          <w:szCs w:val="28"/>
          <w:lang w:val="ru-RU"/>
        </w:rPr>
        <w:t>Учёт и отчётность</w:t>
      </w:r>
      <w:r>
        <w:rPr>
          <w:rFonts w:ascii="Times New Roman" w:eastAsia="Times New Roman" w:hAnsi="Times New Roman"/>
          <w:b/>
          <w:bCs/>
          <w:sz w:val="28"/>
          <w:szCs w:val="28"/>
          <w:lang w:val="ru-RU" w:eastAsia="ru-RU" w:bidi="ar-SA"/>
        </w:rPr>
        <w:t>» средний балл составляет 91,9</w:t>
      </w:r>
    </w:p>
    <w:p w:rsidR="0006798E" w:rsidRPr="00937039" w:rsidRDefault="0006798E" w:rsidP="0006798E">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балл 5</w:t>
      </w:r>
      <w:r w:rsidRPr="00937039">
        <w:rPr>
          <w:rFonts w:ascii="Times New Roman" w:hAnsi="Times New Roman" w:cs="Times New Roman"/>
          <w:bCs/>
          <w:sz w:val="28"/>
          <w:szCs w:val="28"/>
        </w:rPr>
        <w:t xml:space="preserve"> ГРБС, ГАДБ, </w:t>
      </w:r>
    </w:p>
    <w:p w:rsidR="0006798E" w:rsidRPr="00937039" w:rsidRDefault="0006798E" w:rsidP="0006798E">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Pr>
          <w:rFonts w:ascii="Times New Roman" w:hAnsi="Times New Roman" w:cs="Times New Roman"/>
          <w:bCs/>
          <w:sz w:val="28"/>
          <w:szCs w:val="28"/>
        </w:rPr>
        <w:t>2</w:t>
      </w:r>
      <w:r w:rsidRPr="00937039">
        <w:rPr>
          <w:rFonts w:ascii="Times New Roman" w:hAnsi="Times New Roman" w:cs="Times New Roman"/>
          <w:bCs/>
          <w:sz w:val="28"/>
          <w:szCs w:val="28"/>
        </w:rPr>
        <w:t xml:space="preserve"> ГРБС, ГАДБ.</w:t>
      </w:r>
    </w:p>
    <w:p w:rsidR="00B842F5" w:rsidRDefault="00B842F5" w:rsidP="00B842F5">
      <w:pPr>
        <w:pStyle w:val="ConsPlusNormal"/>
        <w:ind w:firstLine="709"/>
        <w:jc w:val="center"/>
        <w:rPr>
          <w:rFonts w:ascii="Times New Roman" w:hAnsi="Times New Roman"/>
          <w:b/>
          <w:bCs/>
          <w:sz w:val="28"/>
          <w:szCs w:val="28"/>
          <w:lang w:bidi="en-US"/>
        </w:rPr>
      </w:pPr>
    </w:p>
    <w:p w:rsidR="0090427A" w:rsidRDefault="0090427A" w:rsidP="0090427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Ранжирование по местам представлено в диаграмме (наилучшие показатели у ГРБС, ГАБС </w:t>
      </w:r>
      <w:proofErr w:type="gramStart"/>
      <w:r>
        <w:rPr>
          <w:rFonts w:ascii="Times New Roman" w:hAnsi="Times New Roman" w:cs="Times New Roman"/>
          <w:bCs/>
          <w:sz w:val="28"/>
          <w:szCs w:val="28"/>
        </w:rPr>
        <w:t>занявших</w:t>
      </w:r>
      <w:proofErr w:type="gramEnd"/>
      <w:r>
        <w:rPr>
          <w:rFonts w:ascii="Times New Roman" w:hAnsi="Times New Roman" w:cs="Times New Roman"/>
          <w:bCs/>
          <w:sz w:val="28"/>
          <w:szCs w:val="28"/>
        </w:rPr>
        <w:t xml:space="preserve"> 1 место):</w:t>
      </w:r>
    </w:p>
    <w:p w:rsidR="0090427A" w:rsidRDefault="0090427A" w:rsidP="0090427A">
      <w:pPr>
        <w:pStyle w:val="ConsPlusNormal"/>
        <w:ind w:hanging="426"/>
        <w:jc w:val="center"/>
        <w:rPr>
          <w:rFonts w:ascii="Times New Roman" w:hAnsi="Times New Roman"/>
          <w:b/>
          <w:bCs/>
          <w:sz w:val="28"/>
          <w:szCs w:val="28"/>
          <w:lang w:bidi="en-US"/>
        </w:rPr>
      </w:pPr>
      <w:r>
        <w:rPr>
          <w:rFonts w:ascii="Times New Roman" w:hAnsi="Times New Roman"/>
          <w:b/>
          <w:bCs/>
          <w:noProof/>
          <w:sz w:val="28"/>
          <w:szCs w:val="28"/>
        </w:rPr>
        <w:drawing>
          <wp:inline distT="0" distB="0" distL="0" distR="0" wp14:anchorId="231E22B3">
            <wp:extent cx="6219825" cy="34385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7716" cy="3437359"/>
                    </a:xfrm>
                    <a:prstGeom prst="rect">
                      <a:avLst/>
                    </a:prstGeom>
                    <a:noFill/>
                  </pic:spPr>
                </pic:pic>
              </a:graphicData>
            </a:graphic>
          </wp:inline>
        </w:drawing>
      </w:r>
    </w:p>
    <w:p w:rsidR="0090427A" w:rsidRPr="00B842F5" w:rsidRDefault="0090427A" w:rsidP="00B842F5">
      <w:pPr>
        <w:pStyle w:val="ConsPlusNormal"/>
        <w:ind w:firstLine="709"/>
        <w:jc w:val="center"/>
        <w:rPr>
          <w:rFonts w:ascii="Times New Roman" w:hAnsi="Times New Roman"/>
          <w:b/>
          <w:bCs/>
          <w:sz w:val="28"/>
          <w:szCs w:val="28"/>
          <w:lang w:bidi="en-US"/>
        </w:rPr>
      </w:pPr>
    </w:p>
    <w:p w:rsidR="00B842F5" w:rsidRPr="00B842F5" w:rsidRDefault="00663E7C" w:rsidP="00B842F5">
      <w:pPr>
        <w:pStyle w:val="ConsPlusNormal"/>
        <w:ind w:firstLine="709"/>
        <w:jc w:val="both"/>
        <w:rPr>
          <w:rFonts w:ascii="Times New Roman" w:hAnsi="Times New Roman"/>
          <w:bCs/>
          <w:sz w:val="28"/>
          <w:szCs w:val="28"/>
          <w:lang w:bidi="en-US"/>
        </w:rPr>
      </w:pPr>
      <w:r w:rsidRPr="00B842F5">
        <w:rPr>
          <w:rFonts w:ascii="Times New Roman" w:hAnsi="Times New Roman"/>
          <w:bCs/>
          <w:sz w:val="28"/>
          <w:szCs w:val="28"/>
          <w:lang w:bidi="en-US"/>
        </w:rPr>
        <w:t>Показатель 4.1 «</w:t>
      </w:r>
      <w:r w:rsidR="00B842F5" w:rsidRPr="00B842F5">
        <w:rPr>
          <w:rFonts w:ascii="Times New Roman" w:hAnsi="Times New Roman"/>
          <w:bCs/>
          <w:sz w:val="28"/>
          <w:szCs w:val="28"/>
          <w:lang w:bidi="en-US"/>
        </w:rPr>
        <w:t>Представление в составе годовой бюджетной отчетности Сведений о мерах по повышению эффективности расходования бюджетных средств ГРБС</w:t>
      </w:r>
      <w:r w:rsidRPr="00B842F5">
        <w:rPr>
          <w:rFonts w:ascii="Times New Roman" w:hAnsi="Times New Roman"/>
          <w:bCs/>
          <w:sz w:val="28"/>
          <w:szCs w:val="28"/>
          <w:lang w:bidi="en-US"/>
        </w:rPr>
        <w:t xml:space="preserve">» </w:t>
      </w:r>
    </w:p>
    <w:p w:rsidR="00663E7C" w:rsidRDefault="00B842F5" w:rsidP="00B842F5">
      <w:pPr>
        <w:pStyle w:val="ConsPlusNormal"/>
        <w:ind w:firstLine="709"/>
        <w:jc w:val="both"/>
        <w:rPr>
          <w:rFonts w:ascii="Times New Roman" w:hAnsi="Times New Roman"/>
          <w:bCs/>
          <w:sz w:val="28"/>
          <w:szCs w:val="28"/>
          <w:lang w:bidi="en-US"/>
        </w:rPr>
      </w:pPr>
      <w:r w:rsidRPr="00B842F5">
        <w:rPr>
          <w:rFonts w:ascii="Times New Roman" w:hAnsi="Times New Roman"/>
          <w:bCs/>
          <w:sz w:val="28"/>
          <w:szCs w:val="28"/>
          <w:lang w:bidi="en-US"/>
        </w:rPr>
        <w:t>Показатель оценивает наличие в годовой бюджетной отчетности за отчетный финансовый год заполненной таблицы «Сведения о мерах по повышению эффективности расходования бюджетных средств» по форме, утвержденной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rFonts w:ascii="Times New Roman" w:hAnsi="Times New Roman"/>
          <w:bCs/>
          <w:sz w:val="28"/>
          <w:szCs w:val="28"/>
          <w:lang w:bidi="en-US"/>
        </w:rPr>
        <w:t>.</w:t>
      </w:r>
    </w:p>
    <w:p w:rsidR="00B842F5" w:rsidRPr="00B53659" w:rsidRDefault="00B842F5" w:rsidP="00B842F5">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90</w:t>
      </w:r>
    </w:p>
    <w:p w:rsidR="00B842F5" w:rsidRPr="00B53659" w:rsidRDefault="00B842F5" w:rsidP="00B842F5">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Выше среднего балла </w:t>
      </w:r>
      <w:r>
        <w:rPr>
          <w:rFonts w:ascii="Times New Roman" w:hAnsi="Times New Roman"/>
          <w:bCs/>
          <w:sz w:val="28"/>
          <w:szCs w:val="28"/>
          <w:lang w:bidi="en-US"/>
        </w:rPr>
        <w:t>6</w:t>
      </w:r>
      <w:r w:rsidRPr="00B53659">
        <w:rPr>
          <w:rFonts w:ascii="Times New Roman" w:hAnsi="Times New Roman"/>
          <w:bCs/>
          <w:sz w:val="28"/>
          <w:szCs w:val="28"/>
          <w:lang w:bidi="en-US"/>
        </w:rPr>
        <w:t xml:space="preserve"> ГРБС, ГАДБ, </w:t>
      </w:r>
    </w:p>
    <w:p w:rsidR="00B842F5" w:rsidRPr="00B53659" w:rsidRDefault="00B842F5" w:rsidP="00B842F5">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Ниже среднего балла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ГАДБ,</w:t>
      </w:r>
    </w:p>
    <w:p w:rsidR="00B842F5" w:rsidRPr="00B842F5" w:rsidRDefault="00B842F5" w:rsidP="00B842F5">
      <w:pPr>
        <w:pStyle w:val="ConsPlusNormal"/>
        <w:ind w:firstLine="709"/>
        <w:jc w:val="both"/>
        <w:rPr>
          <w:rFonts w:ascii="Times New Roman" w:hAnsi="Times New Roman"/>
          <w:bCs/>
          <w:sz w:val="28"/>
          <w:szCs w:val="28"/>
          <w:lang w:bidi="en-US"/>
        </w:rPr>
      </w:pPr>
    </w:p>
    <w:p w:rsidR="00C2371B" w:rsidRPr="00C2371B" w:rsidRDefault="00663E7C" w:rsidP="00C2371B">
      <w:pPr>
        <w:pStyle w:val="ConsPlusNormal"/>
        <w:ind w:firstLine="709"/>
        <w:jc w:val="both"/>
        <w:rPr>
          <w:rFonts w:ascii="Times New Roman" w:hAnsi="Times New Roman"/>
          <w:bCs/>
          <w:sz w:val="28"/>
          <w:szCs w:val="28"/>
          <w:lang w:bidi="en-US"/>
        </w:rPr>
      </w:pPr>
      <w:r w:rsidRPr="00C2371B">
        <w:rPr>
          <w:rFonts w:ascii="Times New Roman" w:hAnsi="Times New Roman"/>
          <w:bCs/>
          <w:sz w:val="28"/>
          <w:szCs w:val="28"/>
          <w:lang w:bidi="en-US"/>
        </w:rPr>
        <w:t>Показатель 4.2 «</w:t>
      </w:r>
      <w:r w:rsidR="00C2371B" w:rsidRPr="00C2371B">
        <w:rPr>
          <w:rFonts w:ascii="Times New Roman" w:hAnsi="Times New Roman"/>
          <w:bCs/>
          <w:sz w:val="28"/>
          <w:szCs w:val="28"/>
          <w:lang w:bidi="en-US"/>
        </w:rPr>
        <w:t>Представление результатов оценки эффективности и результативности выполнения муниципальных заданий на оказание муниципальных услуг (выполнения работ) и планов решений по выявленным проблемам</w:t>
      </w:r>
      <w:r w:rsidRPr="00C2371B">
        <w:rPr>
          <w:rFonts w:ascii="Times New Roman" w:hAnsi="Times New Roman"/>
          <w:bCs/>
          <w:sz w:val="28"/>
          <w:szCs w:val="28"/>
          <w:lang w:bidi="en-US"/>
        </w:rPr>
        <w:t>».</w:t>
      </w:r>
      <w:r w:rsidR="0052596E" w:rsidRPr="00C2371B">
        <w:rPr>
          <w:rFonts w:ascii="Times New Roman" w:hAnsi="Times New Roman"/>
          <w:bCs/>
          <w:sz w:val="28"/>
          <w:szCs w:val="28"/>
          <w:lang w:bidi="en-US"/>
        </w:rPr>
        <w:t xml:space="preserve"> </w:t>
      </w:r>
      <w:r w:rsidR="00C2371B">
        <w:rPr>
          <w:rFonts w:ascii="Times New Roman" w:hAnsi="Times New Roman"/>
          <w:bCs/>
          <w:sz w:val="28"/>
          <w:szCs w:val="28"/>
          <w:lang w:bidi="en-US"/>
        </w:rPr>
        <w:t>По показателю оценивается н</w:t>
      </w:r>
      <w:r w:rsidR="00C2371B" w:rsidRPr="00C2371B">
        <w:rPr>
          <w:rFonts w:ascii="Times New Roman" w:hAnsi="Times New Roman"/>
          <w:bCs/>
          <w:sz w:val="28"/>
          <w:szCs w:val="28"/>
          <w:lang w:bidi="en-US"/>
        </w:rPr>
        <w:t>аличие заполненной формы о результатах оценки эффективности и результативности выполнения муниципальных заданий на оказание муниципальных услуг (выполнение работ) в соответствии с приказом Департамента финансов</w:t>
      </w:r>
      <w:r w:rsidR="00C2371B">
        <w:rPr>
          <w:rFonts w:ascii="Times New Roman" w:hAnsi="Times New Roman"/>
          <w:bCs/>
          <w:sz w:val="28"/>
          <w:szCs w:val="28"/>
          <w:lang w:bidi="en-US"/>
        </w:rPr>
        <w:t>.</w:t>
      </w:r>
    </w:p>
    <w:p w:rsidR="00C2371B" w:rsidRPr="00B53659"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75</w:t>
      </w:r>
    </w:p>
    <w:p w:rsidR="00C2371B" w:rsidRPr="00B53659"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у 3</w:t>
      </w:r>
      <w:r w:rsidRPr="00B53659">
        <w:rPr>
          <w:rFonts w:ascii="Times New Roman" w:hAnsi="Times New Roman"/>
          <w:bCs/>
          <w:sz w:val="28"/>
          <w:szCs w:val="28"/>
          <w:lang w:bidi="en-US"/>
        </w:rPr>
        <w:t xml:space="preserve"> ГРБС, ГАДБ, </w:t>
      </w:r>
    </w:p>
    <w:p w:rsidR="00C2371B"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Минимальный у 1</w:t>
      </w:r>
      <w:r w:rsidRPr="00B53659">
        <w:rPr>
          <w:rFonts w:ascii="Times New Roman" w:hAnsi="Times New Roman"/>
          <w:bCs/>
          <w:sz w:val="28"/>
          <w:szCs w:val="28"/>
          <w:lang w:bidi="en-US"/>
        </w:rPr>
        <w:t xml:space="preserve"> ГРБС, ГАДБ,</w:t>
      </w:r>
    </w:p>
    <w:p w:rsidR="00C2371B"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3</w:t>
      </w:r>
      <w:r w:rsidRPr="00B53659">
        <w:rPr>
          <w:rFonts w:ascii="Times New Roman" w:hAnsi="Times New Roman"/>
          <w:bCs/>
          <w:sz w:val="28"/>
          <w:szCs w:val="28"/>
          <w:lang w:bidi="en-US"/>
        </w:rPr>
        <w:t xml:space="preserve"> ГРБС данный показатель не рассчитывается.</w:t>
      </w:r>
    </w:p>
    <w:p w:rsidR="00C2371B" w:rsidRPr="00B53659" w:rsidRDefault="00C2371B" w:rsidP="00C2371B">
      <w:pPr>
        <w:pStyle w:val="ConsPlusNormal"/>
        <w:ind w:firstLine="709"/>
        <w:jc w:val="both"/>
        <w:rPr>
          <w:rFonts w:ascii="Times New Roman" w:hAnsi="Times New Roman"/>
          <w:bCs/>
          <w:sz w:val="28"/>
          <w:szCs w:val="28"/>
          <w:lang w:bidi="en-US"/>
        </w:rPr>
      </w:pPr>
    </w:p>
    <w:p w:rsidR="00663E7C" w:rsidRDefault="00663E7C" w:rsidP="00C2371B">
      <w:pPr>
        <w:pStyle w:val="ConsPlusNormal"/>
        <w:ind w:firstLine="709"/>
        <w:jc w:val="both"/>
        <w:rPr>
          <w:rFonts w:ascii="Times New Roman" w:hAnsi="Times New Roman"/>
          <w:bCs/>
          <w:sz w:val="28"/>
          <w:szCs w:val="28"/>
          <w:lang w:bidi="en-US"/>
        </w:rPr>
      </w:pPr>
      <w:r w:rsidRPr="00C2371B">
        <w:rPr>
          <w:rFonts w:ascii="Times New Roman" w:hAnsi="Times New Roman"/>
          <w:bCs/>
          <w:sz w:val="28"/>
          <w:szCs w:val="28"/>
          <w:lang w:bidi="en-US"/>
        </w:rPr>
        <w:t xml:space="preserve">Показатель 4.3 </w:t>
      </w:r>
      <w:r w:rsidR="00C2371B">
        <w:rPr>
          <w:rFonts w:ascii="Times New Roman" w:hAnsi="Times New Roman"/>
          <w:bCs/>
          <w:sz w:val="28"/>
          <w:szCs w:val="28"/>
          <w:lang w:bidi="en-US"/>
        </w:rPr>
        <w:t>«</w:t>
      </w:r>
      <w:r w:rsidR="00C2371B" w:rsidRPr="00C2371B">
        <w:rPr>
          <w:rFonts w:ascii="Times New Roman" w:hAnsi="Times New Roman"/>
          <w:bCs/>
          <w:sz w:val="28"/>
          <w:szCs w:val="28"/>
          <w:lang w:bidi="en-US"/>
        </w:rPr>
        <w:t>Соблюдение сроков предоставления бюджетной отчетности ГРБС</w:t>
      </w:r>
      <w:r w:rsidR="00C2371B">
        <w:rPr>
          <w:rFonts w:ascii="Times New Roman" w:hAnsi="Times New Roman"/>
          <w:bCs/>
          <w:sz w:val="28"/>
          <w:szCs w:val="28"/>
          <w:lang w:bidi="en-US"/>
        </w:rPr>
        <w:t xml:space="preserve">» показатель </w:t>
      </w:r>
      <w:r w:rsidR="00C2371B" w:rsidRPr="00C2371B">
        <w:rPr>
          <w:rFonts w:ascii="Times New Roman" w:hAnsi="Times New Roman"/>
          <w:bCs/>
          <w:sz w:val="28"/>
          <w:szCs w:val="28"/>
          <w:lang w:bidi="en-US"/>
        </w:rPr>
        <w:t>свидетельствует соблюдении сроков представления бухгалтерской отчетности ГРБС в департамент финансов района.</w:t>
      </w:r>
    </w:p>
    <w:p w:rsidR="00C2371B" w:rsidRPr="00B53659"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75</w:t>
      </w:r>
    </w:p>
    <w:p w:rsidR="00C2371B" w:rsidRPr="00B53659"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у 3</w:t>
      </w:r>
      <w:r w:rsidRPr="00B53659">
        <w:rPr>
          <w:rFonts w:ascii="Times New Roman" w:hAnsi="Times New Roman"/>
          <w:bCs/>
          <w:sz w:val="28"/>
          <w:szCs w:val="28"/>
          <w:lang w:bidi="en-US"/>
        </w:rPr>
        <w:t xml:space="preserve"> ГРБС, ГАДБ, </w:t>
      </w:r>
    </w:p>
    <w:p w:rsidR="00C2371B"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Минимальный у 1</w:t>
      </w:r>
      <w:r w:rsidRPr="00B53659">
        <w:rPr>
          <w:rFonts w:ascii="Times New Roman" w:hAnsi="Times New Roman"/>
          <w:bCs/>
          <w:sz w:val="28"/>
          <w:szCs w:val="28"/>
          <w:lang w:bidi="en-US"/>
        </w:rPr>
        <w:t xml:space="preserve"> ГРБС, ГАДБ,</w:t>
      </w:r>
    </w:p>
    <w:p w:rsidR="00C2371B"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3</w:t>
      </w:r>
      <w:r w:rsidRPr="00B53659">
        <w:rPr>
          <w:rFonts w:ascii="Times New Roman" w:hAnsi="Times New Roman"/>
          <w:bCs/>
          <w:sz w:val="28"/>
          <w:szCs w:val="28"/>
          <w:lang w:bidi="en-US"/>
        </w:rPr>
        <w:t xml:space="preserve"> ГРБС данный показатель не рассчитывается.</w:t>
      </w:r>
    </w:p>
    <w:p w:rsidR="00C2371B" w:rsidRDefault="00C2371B" w:rsidP="00C2371B">
      <w:pPr>
        <w:pStyle w:val="ConsPlusNormal"/>
        <w:ind w:firstLine="709"/>
        <w:jc w:val="both"/>
        <w:rPr>
          <w:rFonts w:ascii="Times New Roman" w:hAnsi="Times New Roman"/>
          <w:bCs/>
          <w:sz w:val="28"/>
          <w:szCs w:val="28"/>
          <w:lang w:bidi="en-US"/>
        </w:rPr>
      </w:pPr>
      <w:r w:rsidRPr="00937039">
        <w:rPr>
          <w:rFonts w:ascii="Times New Roman" w:hAnsi="Times New Roman" w:cs="Times New Roman"/>
          <w:bCs/>
          <w:sz w:val="28"/>
          <w:szCs w:val="28"/>
        </w:rPr>
        <w:t xml:space="preserve">Средний балл по показателю и по всем ГРБС, ГАДБ составил максимальное значение равное 100, </w:t>
      </w:r>
      <w:r w:rsidRPr="00B53659">
        <w:rPr>
          <w:rFonts w:ascii="Times New Roman" w:hAnsi="Times New Roman" w:cs="Times New Roman"/>
          <w:bCs/>
          <w:sz w:val="28"/>
          <w:szCs w:val="28"/>
        </w:rPr>
        <w:t xml:space="preserve">что показывает </w:t>
      </w:r>
      <w:r>
        <w:rPr>
          <w:rFonts w:ascii="Times New Roman" w:hAnsi="Times New Roman"/>
          <w:bCs/>
          <w:sz w:val="28"/>
          <w:szCs w:val="28"/>
          <w:lang w:bidi="en-US"/>
        </w:rPr>
        <w:t>с</w:t>
      </w:r>
      <w:r w:rsidRPr="00C2371B">
        <w:rPr>
          <w:rFonts w:ascii="Times New Roman" w:hAnsi="Times New Roman"/>
          <w:bCs/>
          <w:sz w:val="28"/>
          <w:szCs w:val="28"/>
          <w:lang w:bidi="en-US"/>
        </w:rPr>
        <w:t xml:space="preserve">облюдение </w:t>
      </w:r>
      <w:r w:rsidRPr="00937039">
        <w:rPr>
          <w:rFonts w:ascii="Times New Roman" w:hAnsi="Times New Roman" w:cs="Times New Roman"/>
          <w:bCs/>
          <w:sz w:val="28"/>
          <w:szCs w:val="28"/>
        </w:rPr>
        <w:t xml:space="preserve">ГРБС, ГАДБ </w:t>
      </w:r>
      <w:r w:rsidRPr="00C2371B">
        <w:rPr>
          <w:rFonts w:ascii="Times New Roman" w:hAnsi="Times New Roman"/>
          <w:bCs/>
          <w:sz w:val="28"/>
          <w:szCs w:val="28"/>
          <w:lang w:bidi="en-US"/>
        </w:rPr>
        <w:t>сроков предоставления бюджетной отчетности</w:t>
      </w:r>
      <w:r>
        <w:rPr>
          <w:rFonts w:ascii="Times New Roman" w:hAnsi="Times New Roman"/>
          <w:bCs/>
          <w:sz w:val="28"/>
          <w:szCs w:val="28"/>
          <w:lang w:bidi="en-US"/>
        </w:rPr>
        <w:t xml:space="preserve"> в департамент финансов.</w:t>
      </w:r>
    </w:p>
    <w:p w:rsidR="00C2371B" w:rsidRPr="00C2371B" w:rsidRDefault="00C2371B" w:rsidP="00C2371B">
      <w:pPr>
        <w:pStyle w:val="ConsPlusNormal"/>
        <w:ind w:firstLine="709"/>
        <w:jc w:val="center"/>
        <w:rPr>
          <w:rFonts w:ascii="Times New Roman" w:hAnsi="Times New Roman"/>
          <w:b/>
          <w:bCs/>
          <w:sz w:val="28"/>
          <w:szCs w:val="28"/>
          <w:lang w:bidi="en-US"/>
        </w:rPr>
      </w:pPr>
    </w:p>
    <w:p w:rsidR="00663E7C" w:rsidRDefault="00663E7C" w:rsidP="00C2371B">
      <w:pPr>
        <w:pStyle w:val="ConsPlusNormal"/>
        <w:ind w:firstLine="709"/>
        <w:jc w:val="center"/>
        <w:rPr>
          <w:rFonts w:ascii="Times New Roman" w:hAnsi="Times New Roman"/>
          <w:b/>
          <w:bCs/>
          <w:sz w:val="28"/>
          <w:szCs w:val="28"/>
          <w:lang w:bidi="en-US"/>
        </w:rPr>
      </w:pPr>
      <w:r w:rsidRPr="00C2371B">
        <w:rPr>
          <w:rFonts w:ascii="Times New Roman" w:hAnsi="Times New Roman"/>
          <w:b/>
          <w:bCs/>
          <w:sz w:val="28"/>
          <w:szCs w:val="28"/>
          <w:lang w:bidi="en-US"/>
        </w:rPr>
        <w:t>5. Контроль и аудит</w:t>
      </w:r>
    </w:p>
    <w:p w:rsidR="0006798E" w:rsidRDefault="0006798E" w:rsidP="0006798E">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 xml:space="preserve">Исполнение бюджета </w:t>
      </w:r>
      <w:r>
        <w:rPr>
          <w:rFonts w:ascii="Times New Roman" w:eastAsia="Times New Roman" w:hAnsi="Times New Roman"/>
          <w:b/>
          <w:sz w:val="28"/>
          <w:szCs w:val="28"/>
          <w:lang w:val="ru-RU" w:eastAsia="ru-RU" w:bidi="ar-SA"/>
        </w:rPr>
        <w:t>«</w:t>
      </w:r>
      <w:r w:rsidRPr="0006798E">
        <w:rPr>
          <w:rFonts w:ascii="Times New Roman" w:hAnsi="Times New Roman"/>
          <w:b/>
          <w:bCs/>
          <w:sz w:val="28"/>
          <w:szCs w:val="28"/>
          <w:lang w:val="ru-RU"/>
        </w:rPr>
        <w:t>Учёт и отчётность</w:t>
      </w:r>
      <w:r>
        <w:rPr>
          <w:rFonts w:ascii="Times New Roman" w:eastAsia="Times New Roman" w:hAnsi="Times New Roman"/>
          <w:b/>
          <w:bCs/>
          <w:sz w:val="28"/>
          <w:szCs w:val="28"/>
          <w:lang w:val="ru-RU" w:eastAsia="ru-RU" w:bidi="ar-SA"/>
        </w:rPr>
        <w:t>» средний балл составляет 92,9</w:t>
      </w:r>
    </w:p>
    <w:p w:rsidR="0006798E" w:rsidRDefault="0006798E" w:rsidP="0006798E">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балл 2</w:t>
      </w:r>
      <w:r w:rsidRPr="00937039">
        <w:rPr>
          <w:rFonts w:ascii="Times New Roman" w:hAnsi="Times New Roman" w:cs="Times New Roman"/>
          <w:bCs/>
          <w:sz w:val="28"/>
          <w:szCs w:val="28"/>
        </w:rPr>
        <w:t xml:space="preserve"> ГРБС, ГАДБ, </w:t>
      </w:r>
    </w:p>
    <w:p w:rsidR="0006798E" w:rsidRPr="00937039" w:rsidRDefault="0006798E" w:rsidP="0006798E">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Выше</w:t>
      </w:r>
      <w:r w:rsidRPr="00937039">
        <w:rPr>
          <w:rFonts w:ascii="Times New Roman" w:hAnsi="Times New Roman" w:cs="Times New Roman"/>
          <w:bCs/>
          <w:sz w:val="28"/>
          <w:szCs w:val="28"/>
        </w:rPr>
        <w:t xml:space="preserve"> среднего балла </w:t>
      </w:r>
      <w:r>
        <w:rPr>
          <w:rFonts w:ascii="Times New Roman" w:hAnsi="Times New Roman" w:cs="Times New Roman"/>
          <w:bCs/>
          <w:sz w:val="28"/>
          <w:szCs w:val="28"/>
        </w:rPr>
        <w:t>6</w:t>
      </w:r>
      <w:r w:rsidR="00B25F36">
        <w:rPr>
          <w:rFonts w:ascii="Times New Roman" w:hAnsi="Times New Roman" w:cs="Times New Roman"/>
          <w:bCs/>
          <w:sz w:val="28"/>
          <w:szCs w:val="28"/>
        </w:rPr>
        <w:t xml:space="preserve"> ГРБС, ГАДБ,</w:t>
      </w:r>
    </w:p>
    <w:p w:rsidR="0006798E" w:rsidRPr="00937039" w:rsidRDefault="0006798E" w:rsidP="0006798E">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Pr>
          <w:rFonts w:ascii="Times New Roman" w:hAnsi="Times New Roman" w:cs="Times New Roman"/>
          <w:bCs/>
          <w:sz w:val="28"/>
          <w:szCs w:val="28"/>
        </w:rPr>
        <w:t>1</w:t>
      </w:r>
      <w:r w:rsidRPr="00937039">
        <w:rPr>
          <w:rFonts w:ascii="Times New Roman" w:hAnsi="Times New Roman" w:cs="Times New Roman"/>
          <w:bCs/>
          <w:sz w:val="28"/>
          <w:szCs w:val="28"/>
        </w:rPr>
        <w:t xml:space="preserve"> ГРБС, ГАДБ.</w:t>
      </w:r>
    </w:p>
    <w:p w:rsidR="0090427A" w:rsidRDefault="0090427A" w:rsidP="0090427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Ранжирование по местам представлено в диаграмме (наилучшие показатели у ГРБС, ГАБС </w:t>
      </w:r>
      <w:proofErr w:type="gramStart"/>
      <w:r>
        <w:rPr>
          <w:rFonts w:ascii="Times New Roman" w:hAnsi="Times New Roman" w:cs="Times New Roman"/>
          <w:bCs/>
          <w:sz w:val="28"/>
          <w:szCs w:val="28"/>
        </w:rPr>
        <w:t>занявших</w:t>
      </w:r>
      <w:proofErr w:type="gramEnd"/>
      <w:r>
        <w:rPr>
          <w:rFonts w:ascii="Times New Roman" w:hAnsi="Times New Roman" w:cs="Times New Roman"/>
          <w:bCs/>
          <w:sz w:val="28"/>
          <w:szCs w:val="28"/>
        </w:rPr>
        <w:t xml:space="preserve"> 1 место):</w:t>
      </w:r>
    </w:p>
    <w:p w:rsidR="0090427A" w:rsidRDefault="0090427A" w:rsidP="0090427A">
      <w:pPr>
        <w:pStyle w:val="ConsPlusNormal"/>
        <w:ind w:hanging="567"/>
        <w:jc w:val="center"/>
        <w:rPr>
          <w:rFonts w:ascii="Times New Roman" w:hAnsi="Times New Roman"/>
          <w:b/>
          <w:bCs/>
          <w:sz w:val="28"/>
          <w:szCs w:val="28"/>
          <w:lang w:bidi="en-US"/>
        </w:rPr>
      </w:pPr>
      <w:r>
        <w:rPr>
          <w:rFonts w:ascii="Times New Roman" w:hAnsi="Times New Roman"/>
          <w:b/>
          <w:bCs/>
          <w:noProof/>
          <w:sz w:val="28"/>
          <w:szCs w:val="28"/>
        </w:rPr>
        <w:drawing>
          <wp:inline distT="0" distB="0" distL="0" distR="0" wp14:anchorId="6E624968">
            <wp:extent cx="6715125" cy="24574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27243" cy="2461885"/>
                    </a:xfrm>
                    <a:prstGeom prst="rect">
                      <a:avLst/>
                    </a:prstGeom>
                    <a:noFill/>
                  </pic:spPr>
                </pic:pic>
              </a:graphicData>
            </a:graphic>
          </wp:inline>
        </w:drawing>
      </w:r>
    </w:p>
    <w:p w:rsidR="00C2371B" w:rsidRPr="00C2371B" w:rsidRDefault="00663E7C" w:rsidP="00C2371B">
      <w:pPr>
        <w:pStyle w:val="ConsPlusNormal"/>
        <w:ind w:firstLine="709"/>
        <w:jc w:val="both"/>
        <w:rPr>
          <w:rFonts w:ascii="Times New Roman" w:hAnsi="Times New Roman"/>
          <w:bCs/>
          <w:sz w:val="28"/>
          <w:szCs w:val="28"/>
          <w:lang w:bidi="en-US"/>
        </w:rPr>
      </w:pPr>
      <w:r w:rsidRPr="00C2371B">
        <w:rPr>
          <w:rFonts w:ascii="Times New Roman" w:hAnsi="Times New Roman"/>
          <w:bCs/>
          <w:sz w:val="28"/>
          <w:szCs w:val="28"/>
          <w:lang w:bidi="en-US"/>
        </w:rPr>
        <w:lastRenderedPageBreak/>
        <w:t xml:space="preserve">Показатель 5.1 «Проведение контрольных мероприятий ГРБС» </w:t>
      </w:r>
      <w:r w:rsidR="00C2371B">
        <w:rPr>
          <w:rFonts w:ascii="Times New Roman" w:hAnsi="Times New Roman"/>
          <w:bCs/>
          <w:sz w:val="28"/>
          <w:szCs w:val="28"/>
          <w:lang w:bidi="en-US"/>
        </w:rPr>
        <w:t xml:space="preserve">оценивается </w:t>
      </w:r>
      <w:r w:rsidR="00C2371B" w:rsidRPr="00C2371B">
        <w:rPr>
          <w:rFonts w:ascii="Times New Roman" w:hAnsi="Times New Roman"/>
          <w:bCs/>
          <w:sz w:val="28"/>
          <w:szCs w:val="28"/>
          <w:lang w:bidi="en-US"/>
        </w:rPr>
        <w:t>исполнение плана контрольных мероприятий.</w:t>
      </w:r>
    </w:p>
    <w:p w:rsidR="00C2371B" w:rsidRPr="00B53659"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75</w:t>
      </w:r>
    </w:p>
    <w:p w:rsidR="00C2371B" w:rsidRPr="00B53659"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у 3</w:t>
      </w:r>
      <w:r w:rsidRPr="00B53659">
        <w:rPr>
          <w:rFonts w:ascii="Times New Roman" w:hAnsi="Times New Roman"/>
          <w:bCs/>
          <w:sz w:val="28"/>
          <w:szCs w:val="28"/>
          <w:lang w:bidi="en-US"/>
        </w:rPr>
        <w:t xml:space="preserve"> ГРБС, ГАДБ, </w:t>
      </w:r>
    </w:p>
    <w:p w:rsidR="00C2371B"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Минимальный у 1</w:t>
      </w:r>
      <w:r w:rsidRPr="00B53659">
        <w:rPr>
          <w:rFonts w:ascii="Times New Roman" w:hAnsi="Times New Roman"/>
          <w:bCs/>
          <w:sz w:val="28"/>
          <w:szCs w:val="28"/>
          <w:lang w:bidi="en-US"/>
        </w:rPr>
        <w:t xml:space="preserve"> ГРБС, ГАДБ,</w:t>
      </w:r>
    </w:p>
    <w:p w:rsidR="00C2371B"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3</w:t>
      </w:r>
      <w:r w:rsidRPr="00B53659">
        <w:rPr>
          <w:rFonts w:ascii="Times New Roman" w:hAnsi="Times New Roman"/>
          <w:bCs/>
          <w:sz w:val="28"/>
          <w:szCs w:val="28"/>
          <w:lang w:bidi="en-US"/>
        </w:rPr>
        <w:t xml:space="preserve"> ГРБС данный показатель не рассчитывается.</w:t>
      </w:r>
    </w:p>
    <w:p w:rsidR="00C2371B" w:rsidRDefault="00C2371B" w:rsidP="00C2371B">
      <w:pPr>
        <w:pStyle w:val="ConsPlusNormal"/>
        <w:ind w:firstLine="709"/>
        <w:jc w:val="both"/>
        <w:rPr>
          <w:rFonts w:ascii="Times New Roman" w:hAnsi="Times New Roman"/>
          <w:bCs/>
          <w:sz w:val="28"/>
          <w:szCs w:val="28"/>
          <w:lang w:bidi="en-US"/>
        </w:rPr>
      </w:pPr>
    </w:p>
    <w:p w:rsidR="00C2371B" w:rsidRDefault="00663E7C" w:rsidP="00C2371B">
      <w:pPr>
        <w:pStyle w:val="ConsPlusNormal"/>
        <w:ind w:firstLine="709"/>
        <w:jc w:val="both"/>
        <w:rPr>
          <w:rFonts w:ascii="Times New Roman" w:hAnsi="Times New Roman"/>
          <w:bCs/>
          <w:sz w:val="28"/>
          <w:szCs w:val="28"/>
          <w:lang w:bidi="en-US"/>
        </w:rPr>
      </w:pPr>
      <w:r w:rsidRPr="00C2371B">
        <w:rPr>
          <w:rFonts w:ascii="Times New Roman" w:hAnsi="Times New Roman"/>
          <w:bCs/>
          <w:sz w:val="28"/>
          <w:szCs w:val="28"/>
          <w:lang w:bidi="en-US"/>
        </w:rPr>
        <w:t xml:space="preserve">Показатель 5.2 «Проведение инвентаризаций ГРБС» отражает наличие в отчетности таблицы о проведении инвентаризации. </w:t>
      </w:r>
    </w:p>
    <w:p w:rsidR="00C2371B" w:rsidRPr="00B53659"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95</w:t>
      </w:r>
    </w:p>
    <w:p w:rsidR="00C2371B" w:rsidRPr="00B53659"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у 5</w:t>
      </w:r>
      <w:r w:rsidRPr="00B53659">
        <w:rPr>
          <w:rFonts w:ascii="Times New Roman" w:hAnsi="Times New Roman"/>
          <w:bCs/>
          <w:sz w:val="28"/>
          <w:szCs w:val="28"/>
          <w:lang w:bidi="en-US"/>
        </w:rPr>
        <w:t xml:space="preserve"> ГРБС, ГАДБ, </w:t>
      </w:r>
    </w:p>
    <w:p w:rsidR="00C2371B" w:rsidRDefault="00C2371B" w:rsidP="00C2371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Ниже среднего 1</w:t>
      </w:r>
      <w:r w:rsidRPr="00B53659">
        <w:rPr>
          <w:rFonts w:ascii="Times New Roman" w:hAnsi="Times New Roman"/>
          <w:bCs/>
          <w:sz w:val="28"/>
          <w:szCs w:val="28"/>
          <w:lang w:bidi="en-US"/>
        </w:rPr>
        <w:t xml:space="preserve"> ГРБС, ГАДБ,</w:t>
      </w:r>
    </w:p>
    <w:p w:rsidR="00C2371B" w:rsidRDefault="00C2371B" w:rsidP="00C2371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C2371B" w:rsidRDefault="00C2371B" w:rsidP="00C2371B">
      <w:pPr>
        <w:pStyle w:val="ConsPlusNormal"/>
        <w:ind w:firstLine="709"/>
        <w:jc w:val="both"/>
        <w:rPr>
          <w:rFonts w:ascii="Times New Roman" w:hAnsi="Times New Roman"/>
          <w:bCs/>
          <w:sz w:val="28"/>
          <w:szCs w:val="28"/>
          <w:lang w:bidi="en-US"/>
        </w:rPr>
      </w:pPr>
    </w:p>
    <w:p w:rsidR="00D623DA" w:rsidRDefault="00D623DA" w:rsidP="00C2371B">
      <w:pPr>
        <w:pStyle w:val="ConsPlusNormal"/>
        <w:ind w:firstLine="709"/>
        <w:jc w:val="both"/>
        <w:rPr>
          <w:rFonts w:ascii="Times New Roman" w:hAnsi="Times New Roman"/>
          <w:bCs/>
          <w:sz w:val="28"/>
          <w:szCs w:val="28"/>
          <w:lang w:bidi="en-US"/>
        </w:rPr>
      </w:pPr>
      <w:r w:rsidRPr="00C2371B">
        <w:rPr>
          <w:rFonts w:ascii="Times New Roman" w:hAnsi="Times New Roman"/>
          <w:bCs/>
          <w:sz w:val="28"/>
          <w:szCs w:val="28"/>
          <w:lang w:bidi="en-US"/>
        </w:rPr>
        <w:t>Показатель 5.3 «Доля выявленных нарушений в финансово – бюджетной сфере» отражает степень соблюдения  (финансового законодательства) в части исполнения бюджета района. Выявленных нарушений нет и всем ГРБС выставлен высший балл 0.</w:t>
      </w:r>
    </w:p>
    <w:p w:rsidR="00062332" w:rsidRPr="00C2371B" w:rsidRDefault="00062332" w:rsidP="00C2371B">
      <w:pPr>
        <w:pStyle w:val="ConsPlusNormal"/>
        <w:ind w:firstLine="709"/>
        <w:jc w:val="both"/>
        <w:rPr>
          <w:rFonts w:ascii="Times New Roman" w:hAnsi="Times New Roman"/>
          <w:bCs/>
          <w:sz w:val="28"/>
          <w:szCs w:val="28"/>
          <w:lang w:bidi="en-US"/>
        </w:rPr>
      </w:pPr>
    </w:p>
    <w:p w:rsidR="00E95645" w:rsidRDefault="00663E7C" w:rsidP="00062332">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Показатель 5.</w:t>
      </w:r>
      <w:r w:rsidR="00D623DA" w:rsidRPr="00E95645">
        <w:rPr>
          <w:rFonts w:ascii="Times New Roman" w:hAnsi="Times New Roman"/>
          <w:bCs/>
          <w:sz w:val="28"/>
          <w:szCs w:val="28"/>
          <w:lang w:bidi="en-US"/>
        </w:rPr>
        <w:t>4</w:t>
      </w:r>
      <w:r w:rsidRPr="00E95645">
        <w:rPr>
          <w:rFonts w:ascii="Times New Roman" w:hAnsi="Times New Roman"/>
          <w:bCs/>
          <w:sz w:val="28"/>
          <w:szCs w:val="28"/>
          <w:lang w:bidi="en-US"/>
        </w:rPr>
        <w:t xml:space="preserve"> «</w:t>
      </w:r>
      <w:r w:rsidR="00C2371B" w:rsidRPr="00E95645">
        <w:rPr>
          <w:rFonts w:ascii="Times New Roman" w:hAnsi="Times New Roman"/>
          <w:bCs/>
          <w:sz w:val="28"/>
          <w:szCs w:val="28"/>
          <w:lang w:bidi="en-US"/>
        </w:rPr>
        <w:t>Доля недостач и хищений денежных средств и материальных ценностей</w:t>
      </w:r>
      <w:r w:rsidRPr="00E95645">
        <w:rPr>
          <w:rFonts w:ascii="Times New Roman" w:hAnsi="Times New Roman"/>
          <w:bCs/>
          <w:sz w:val="28"/>
          <w:szCs w:val="28"/>
          <w:lang w:bidi="en-US"/>
        </w:rPr>
        <w:t xml:space="preserve">» </w:t>
      </w:r>
    </w:p>
    <w:p w:rsidR="00663E7C" w:rsidRPr="00E95645" w:rsidRDefault="00E95645" w:rsidP="00062332">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 xml:space="preserve">Средний балл по показателю и по всем ГРБС, ГАДБ составил максимальное значение равное 100, что показывает </w:t>
      </w:r>
      <w:r w:rsidR="00663E7C" w:rsidRPr="00E95645">
        <w:rPr>
          <w:rFonts w:ascii="Times New Roman" w:hAnsi="Times New Roman"/>
          <w:bCs/>
          <w:sz w:val="28"/>
          <w:szCs w:val="28"/>
          <w:lang w:bidi="en-US"/>
        </w:rPr>
        <w:t xml:space="preserve">отсутствие в </w:t>
      </w:r>
      <w:r w:rsidRPr="00E95645">
        <w:rPr>
          <w:rFonts w:ascii="Times New Roman" w:hAnsi="Times New Roman"/>
          <w:bCs/>
          <w:sz w:val="28"/>
          <w:szCs w:val="28"/>
          <w:lang w:bidi="en-US"/>
        </w:rPr>
        <w:t xml:space="preserve">финансовом году </w:t>
      </w:r>
      <w:r w:rsidR="00663E7C" w:rsidRPr="00E95645">
        <w:rPr>
          <w:rFonts w:ascii="Times New Roman" w:hAnsi="Times New Roman"/>
          <w:bCs/>
          <w:sz w:val="28"/>
          <w:szCs w:val="28"/>
          <w:lang w:bidi="en-US"/>
        </w:rPr>
        <w:t>установленных сумм недостач и хищений</w:t>
      </w:r>
      <w:r w:rsidRPr="00E95645">
        <w:rPr>
          <w:rFonts w:ascii="Times New Roman" w:hAnsi="Times New Roman"/>
          <w:bCs/>
          <w:sz w:val="28"/>
          <w:szCs w:val="28"/>
          <w:lang w:bidi="en-US"/>
        </w:rPr>
        <w:t>.</w:t>
      </w:r>
    </w:p>
    <w:p w:rsidR="00A7014B" w:rsidRDefault="00A7014B" w:rsidP="00A7014B">
      <w:pPr>
        <w:pStyle w:val="ConsPlusNormal"/>
        <w:ind w:firstLine="709"/>
        <w:jc w:val="both"/>
        <w:rPr>
          <w:rFonts w:ascii="Times New Roman" w:hAnsi="Times New Roman"/>
          <w:bCs/>
          <w:sz w:val="28"/>
          <w:szCs w:val="28"/>
          <w:lang w:bidi="en-US"/>
        </w:rPr>
      </w:pPr>
    </w:p>
    <w:p w:rsidR="00EA686E" w:rsidRDefault="00EA686E" w:rsidP="00A7014B">
      <w:pPr>
        <w:pStyle w:val="ConsPlusNormal"/>
        <w:ind w:firstLine="709"/>
        <w:jc w:val="both"/>
        <w:rPr>
          <w:rFonts w:ascii="Times New Roman" w:hAnsi="Times New Roman"/>
          <w:bCs/>
          <w:sz w:val="28"/>
          <w:szCs w:val="28"/>
          <w:lang w:bidi="en-US"/>
        </w:rPr>
      </w:pPr>
      <w:proofErr w:type="gramStart"/>
      <w:r w:rsidRPr="00A7014B">
        <w:rPr>
          <w:rFonts w:ascii="Times New Roman" w:hAnsi="Times New Roman"/>
          <w:bCs/>
          <w:sz w:val="28"/>
          <w:szCs w:val="28"/>
          <w:lang w:bidi="en-US"/>
        </w:rPr>
        <w:t>Показатель 5.5 «</w:t>
      </w:r>
      <w:r w:rsidR="00A7014B" w:rsidRPr="00A7014B">
        <w:rPr>
          <w:rFonts w:ascii="Times New Roman" w:hAnsi="Times New Roman"/>
          <w:bCs/>
          <w:sz w:val="28"/>
          <w:szCs w:val="28"/>
          <w:lang w:bidi="en-US"/>
        </w:rPr>
        <w:t>Осуществление мероприятий внутреннего контроля</w:t>
      </w:r>
      <w:r w:rsidRPr="00A7014B">
        <w:rPr>
          <w:rFonts w:ascii="Times New Roman" w:hAnsi="Times New Roman"/>
          <w:bCs/>
          <w:sz w:val="28"/>
          <w:szCs w:val="28"/>
          <w:lang w:bidi="en-US"/>
        </w:rPr>
        <w:t>» характеризует работу ГРБС в сфере пр</w:t>
      </w:r>
      <w:r w:rsidR="00A7014B">
        <w:rPr>
          <w:rFonts w:ascii="Times New Roman" w:hAnsi="Times New Roman"/>
          <w:bCs/>
          <w:sz w:val="28"/>
          <w:szCs w:val="28"/>
          <w:lang w:bidi="en-US"/>
        </w:rPr>
        <w:t xml:space="preserve">оведения внутреннего контроля, </w:t>
      </w:r>
      <w:r w:rsidRPr="00A7014B">
        <w:rPr>
          <w:rFonts w:ascii="Times New Roman" w:hAnsi="Times New Roman"/>
          <w:bCs/>
          <w:sz w:val="28"/>
          <w:szCs w:val="28"/>
          <w:lang w:bidi="en-US"/>
        </w:rPr>
        <w:t>за результативностью использования бюджетных средств</w:t>
      </w:r>
      <w:r w:rsidR="00A7014B" w:rsidRPr="00A7014B">
        <w:rPr>
          <w:rFonts w:ascii="Times New Roman" w:hAnsi="Times New Roman"/>
          <w:bCs/>
          <w:sz w:val="28"/>
          <w:szCs w:val="28"/>
          <w:lang w:bidi="en-US"/>
        </w:rPr>
        <w:t>, показателем оценивается</w:t>
      </w:r>
      <w:r w:rsidRPr="00A7014B">
        <w:rPr>
          <w:rFonts w:ascii="Times New Roman" w:hAnsi="Times New Roman"/>
          <w:bCs/>
          <w:sz w:val="28"/>
          <w:szCs w:val="28"/>
          <w:lang w:bidi="en-US"/>
        </w:rPr>
        <w:t xml:space="preserve"> </w:t>
      </w:r>
      <w:r w:rsidR="00A7014B" w:rsidRPr="00A7014B">
        <w:rPr>
          <w:rFonts w:ascii="Times New Roman" w:hAnsi="Times New Roman"/>
          <w:bCs/>
          <w:sz w:val="28"/>
          <w:szCs w:val="28"/>
          <w:lang w:bidi="en-US"/>
        </w:rPr>
        <w:t>наличие в годовой бюджетной отчетности за отчетный финансовый год заполненной таблицы «Сведения о результатах мероприятий внутреннего контроля» по форме, утвержденной Инструкцией о составлении и представлении годовой, квартальной и месячной отчетности об исполнении бюджетов бюджетной системы Российской Феде</w:t>
      </w:r>
      <w:r w:rsidR="00A7014B">
        <w:rPr>
          <w:rFonts w:ascii="Times New Roman" w:hAnsi="Times New Roman"/>
          <w:bCs/>
          <w:sz w:val="28"/>
          <w:szCs w:val="28"/>
          <w:lang w:bidi="en-US"/>
        </w:rPr>
        <w:t>рации.</w:t>
      </w:r>
      <w:proofErr w:type="gramEnd"/>
    </w:p>
    <w:p w:rsidR="00A7014B" w:rsidRPr="00B53659" w:rsidRDefault="00A7014B" w:rsidP="00A7014B">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35</w:t>
      </w:r>
    </w:p>
    <w:p w:rsidR="00A7014B" w:rsidRPr="00B53659" w:rsidRDefault="00A7014B" w:rsidP="00A7014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и выше среднего 3</w:t>
      </w:r>
      <w:r w:rsidRPr="00B53659">
        <w:rPr>
          <w:rFonts w:ascii="Times New Roman" w:hAnsi="Times New Roman"/>
          <w:bCs/>
          <w:sz w:val="28"/>
          <w:szCs w:val="28"/>
          <w:lang w:bidi="en-US"/>
        </w:rPr>
        <w:t xml:space="preserve"> ГРБС, ГАДБ, </w:t>
      </w:r>
    </w:p>
    <w:p w:rsidR="00A7014B" w:rsidRDefault="00A7014B" w:rsidP="00A7014B">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Минимальный балл 4 ГРБС, ГАДБ.</w:t>
      </w:r>
    </w:p>
    <w:p w:rsidR="00A7014B" w:rsidRPr="00A7014B" w:rsidRDefault="00A7014B" w:rsidP="00A7014B">
      <w:pPr>
        <w:pStyle w:val="ConsPlusNormal"/>
        <w:ind w:firstLine="709"/>
        <w:jc w:val="both"/>
        <w:rPr>
          <w:rFonts w:ascii="Times New Roman" w:hAnsi="Times New Roman"/>
          <w:bCs/>
          <w:sz w:val="28"/>
          <w:szCs w:val="28"/>
          <w:lang w:bidi="en-US"/>
        </w:rPr>
      </w:pPr>
    </w:p>
    <w:p w:rsidR="00A7014B" w:rsidRDefault="00663E7C" w:rsidP="00A7014B">
      <w:pPr>
        <w:pStyle w:val="ConsPlusNormal"/>
        <w:ind w:firstLine="709"/>
        <w:jc w:val="both"/>
        <w:rPr>
          <w:rFonts w:ascii="Times New Roman" w:hAnsi="Times New Roman"/>
          <w:bCs/>
          <w:sz w:val="28"/>
          <w:szCs w:val="28"/>
          <w:lang w:bidi="en-US"/>
        </w:rPr>
      </w:pPr>
      <w:r w:rsidRPr="00A7014B">
        <w:rPr>
          <w:rFonts w:ascii="Times New Roman" w:hAnsi="Times New Roman"/>
          <w:bCs/>
          <w:sz w:val="28"/>
          <w:szCs w:val="28"/>
          <w:lang w:bidi="en-US"/>
        </w:rPr>
        <w:t>Показатель 5.4.«</w:t>
      </w:r>
      <w:r w:rsidR="00A7014B" w:rsidRPr="00A7014B">
        <w:rPr>
          <w:rFonts w:ascii="Times New Roman" w:hAnsi="Times New Roman"/>
          <w:bCs/>
          <w:sz w:val="28"/>
          <w:szCs w:val="28"/>
          <w:lang w:bidi="en-US"/>
        </w:rPr>
        <w:t xml:space="preserve"> Осуществление внутреннего финансового контроля и внутреннего финансового аудита (ВФК и ВФА)» </w:t>
      </w:r>
      <w:r w:rsidR="00A7014B">
        <w:rPr>
          <w:rFonts w:ascii="Times New Roman" w:hAnsi="Times New Roman"/>
          <w:bCs/>
          <w:sz w:val="28"/>
          <w:szCs w:val="28"/>
          <w:lang w:bidi="en-US"/>
        </w:rPr>
        <w:t>оценивает</w:t>
      </w:r>
      <w:r w:rsidR="00A7014B" w:rsidRPr="00A7014B">
        <w:rPr>
          <w:rFonts w:ascii="Times New Roman" w:hAnsi="Times New Roman"/>
          <w:bCs/>
          <w:sz w:val="28"/>
          <w:szCs w:val="28"/>
          <w:lang w:bidi="en-US"/>
        </w:rPr>
        <w:t xml:space="preserve"> наличие</w:t>
      </w:r>
      <w:r w:rsidR="00A7014B">
        <w:rPr>
          <w:rFonts w:ascii="Times New Roman" w:hAnsi="Times New Roman"/>
          <w:bCs/>
          <w:sz w:val="28"/>
          <w:szCs w:val="28"/>
          <w:lang w:bidi="en-US"/>
        </w:rPr>
        <w:t xml:space="preserve"> порядка осуществления ВФК и ВФА п</w:t>
      </w:r>
      <w:r w:rsidR="00A7014B" w:rsidRPr="00A7014B">
        <w:rPr>
          <w:rFonts w:ascii="Times New Roman" w:hAnsi="Times New Roman"/>
          <w:bCs/>
          <w:sz w:val="28"/>
          <w:szCs w:val="28"/>
          <w:lang w:bidi="en-US"/>
        </w:rPr>
        <w:t>ланов ВФК и ВФА, за отчетный год</w:t>
      </w:r>
      <w:r w:rsidR="00A7014B">
        <w:rPr>
          <w:rFonts w:ascii="Times New Roman" w:hAnsi="Times New Roman"/>
          <w:bCs/>
          <w:sz w:val="28"/>
          <w:szCs w:val="28"/>
          <w:lang w:bidi="en-US"/>
        </w:rPr>
        <w:t xml:space="preserve">, журналов ВФК и ВФА, </w:t>
      </w:r>
      <w:r w:rsidR="00A7014B" w:rsidRPr="00A7014B">
        <w:rPr>
          <w:rFonts w:ascii="Times New Roman" w:hAnsi="Times New Roman"/>
          <w:bCs/>
          <w:sz w:val="28"/>
          <w:szCs w:val="28"/>
          <w:lang w:bidi="en-US"/>
        </w:rPr>
        <w:t>отчетов по ВФК и ВФА.</w:t>
      </w:r>
    </w:p>
    <w:p w:rsidR="00A7014B" w:rsidRPr="00A7014B" w:rsidRDefault="00A7014B" w:rsidP="00A7014B">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Средний балл по показателю и по всем ГРБС, ГАДБ составил максимальное значение равное 100, что показывает</w:t>
      </w:r>
      <w:r>
        <w:rPr>
          <w:rFonts w:ascii="Times New Roman" w:hAnsi="Times New Roman"/>
          <w:bCs/>
          <w:sz w:val="28"/>
          <w:szCs w:val="28"/>
          <w:lang w:bidi="en-US"/>
        </w:rPr>
        <w:t xml:space="preserve"> наличие у всех документов по проведению внутреннего финансового контроля и </w:t>
      </w:r>
      <w:r w:rsidRPr="00A7014B">
        <w:rPr>
          <w:rFonts w:ascii="Times New Roman" w:hAnsi="Times New Roman"/>
          <w:bCs/>
          <w:sz w:val="28"/>
          <w:szCs w:val="28"/>
          <w:lang w:bidi="en-US"/>
        </w:rPr>
        <w:t>внутреннего финансового аудита</w:t>
      </w:r>
      <w:r>
        <w:rPr>
          <w:rFonts w:ascii="Times New Roman" w:hAnsi="Times New Roman"/>
          <w:bCs/>
          <w:sz w:val="28"/>
          <w:szCs w:val="28"/>
          <w:lang w:bidi="en-US"/>
        </w:rPr>
        <w:t>.</w:t>
      </w:r>
    </w:p>
    <w:p w:rsidR="00A7014B" w:rsidRPr="00A7014B" w:rsidRDefault="00A7014B" w:rsidP="00A7014B">
      <w:pPr>
        <w:spacing w:before="100" w:beforeAutospacing="1" w:after="100" w:afterAutospacing="1" w:line="240" w:lineRule="auto"/>
        <w:ind w:firstLine="708"/>
        <w:rPr>
          <w:rFonts w:ascii="Times New Roman" w:eastAsia="Times New Roman" w:hAnsi="Times New Roman" w:cs="Arial"/>
          <w:bCs/>
          <w:sz w:val="28"/>
          <w:szCs w:val="28"/>
          <w:lang w:val="ru-RU" w:eastAsia="ru-RU"/>
        </w:rPr>
      </w:pPr>
    </w:p>
    <w:p w:rsidR="00663E7C" w:rsidRDefault="00A7014B" w:rsidP="005A7D60">
      <w:pPr>
        <w:pStyle w:val="ConsPlusNormal"/>
        <w:ind w:firstLine="709"/>
        <w:jc w:val="center"/>
        <w:rPr>
          <w:rFonts w:ascii="Times New Roman" w:hAnsi="Times New Roman"/>
          <w:b/>
          <w:bCs/>
          <w:sz w:val="28"/>
          <w:szCs w:val="28"/>
          <w:lang w:bidi="en-US"/>
        </w:rPr>
      </w:pPr>
      <w:r w:rsidRPr="005A7D60">
        <w:rPr>
          <w:rFonts w:ascii="Times New Roman" w:hAnsi="Times New Roman"/>
          <w:b/>
          <w:bCs/>
          <w:sz w:val="28"/>
          <w:szCs w:val="28"/>
          <w:lang w:bidi="en-US"/>
        </w:rPr>
        <w:lastRenderedPageBreak/>
        <w:t xml:space="preserve">6. </w:t>
      </w:r>
      <w:r w:rsidR="00663E7C" w:rsidRPr="005A7D60">
        <w:rPr>
          <w:rFonts w:ascii="Times New Roman" w:hAnsi="Times New Roman"/>
          <w:b/>
          <w:bCs/>
          <w:sz w:val="28"/>
          <w:szCs w:val="28"/>
          <w:lang w:bidi="en-US"/>
        </w:rPr>
        <w:t>Исполнение судебных актов</w:t>
      </w:r>
    </w:p>
    <w:p w:rsidR="00B25F36" w:rsidRDefault="00B25F36" w:rsidP="00B25F36">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 xml:space="preserve">Исполнение бюджета </w:t>
      </w:r>
      <w:r>
        <w:rPr>
          <w:rFonts w:ascii="Times New Roman" w:eastAsia="Times New Roman" w:hAnsi="Times New Roman"/>
          <w:b/>
          <w:sz w:val="28"/>
          <w:szCs w:val="28"/>
          <w:lang w:val="ru-RU" w:eastAsia="ru-RU" w:bidi="ar-SA"/>
        </w:rPr>
        <w:t>«</w:t>
      </w:r>
      <w:r w:rsidRPr="0006798E">
        <w:rPr>
          <w:rFonts w:ascii="Times New Roman" w:hAnsi="Times New Roman"/>
          <w:b/>
          <w:bCs/>
          <w:sz w:val="28"/>
          <w:szCs w:val="28"/>
          <w:lang w:val="ru-RU"/>
        </w:rPr>
        <w:t>Учёт и отчётность</w:t>
      </w:r>
      <w:r>
        <w:rPr>
          <w:rFonts w:ascii="Times New Roman" w:eastAsia="Times New Roman" w:hAnsi="Times New Roman"/>
          <w:b/>
          <w:bCs/>
          <w:sz w:val="28"/>
          <w:szCs w:val="28"/>
          <w:lang w:val="ru-RU" w:eastAsia="ru-RU" w:bidi="ar-SA"/>
        </w:rPr>
        <w:t>» средний балл составляет 93,3</w:t>
      </w:r>
    </w:p>
    <w:p w:rsidR="00B25F36" w:rsidRDefault="00B25F36" w:rsidP="00B25F36">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балл 5</w:t>
      </w:r>
      <w:r w:rsidRPr="00937039">
        <w:rPr>
          <w:rFonts w:ascii="Times New Roman" w:hAnsi="Times New Roman" w:cs="Times New Roman"/>
          <w:bCs/>
          <w:sz w:val="28"/>
          <w:szCs w:val="28"/>
        </w:rPr>
        <w:t xml:space="preserve"> ГРБС, ГАДБ, </w:t>
      </w:r>
    </w:p>
    <w:p w:rsidR="00B25F36" w:rsidRDefault="00B25F36" w:rsidP="00B25F36">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Pr>
          <w:rFonts w:ascii="Times New Roman" w:hAnsi="Times New Roman" w:cs="Times New Roman"/>
          <w:bCs/>
          <w:sz w:val="28"/>
          <w:szCs w:val="28"/>
        </w:rPr>
        <w:t xml:space="preserve">1 ГРБС, ГАДБ, </w:t>
      </w:r>
    </w:p>
    <w:p w:rsidR="00B25F36" w:rsidRDefault="00B25F36" w:rsidP="00B25F36">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AE5A3F" w:rsidRDefault="00AE5A3F" w:rsidP="005A7D60">
      <w:pPr>
        <w:pStyle w:val="ConsPlusNormal"/>
        <w:ind w:firstLine="709"/>
        <w:jc w:val="center"/>
        <w:rPr>
          <w:rFonts w:ascii="Times New Roman" w:hAnsi="Times New Roman"/>
          <w:b/>
          <w:bCs/>
          <w:sz w:val="28"/>
          <w:szCs w:val="28"/>
          <w:lang w:bidi="en-US"/>
        </w:rPr>
      </w:pPr>
    </w:p>
    <w:p w:rsidR="0090427A" w:rsidRDefault="0090427A" w:rsidP="0090427A">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Ранжирование по местам представлено в диаграмме (наилучшие показатели у ГРБС, ГАБС </w:t>
      </w:r>
      <w:proofErr w:type="gramStart"/>
      <w:r>
        <w:rPr>
          <w:rFonts w:ascii="Times New Roman" w:hAnsi="Times New Roman" w:cs="Times New Roman"/>
          <w:bCs/>
          <w:sz w:val="28"/>
          <w:szCs w:val="28"/>
        </w:rPr>
        <w:t>занявших</w:t>
      </w:r>
      <w:proofErr w:type="gramEnd"/>
      <w:r>
        <w:rPr>
          <w:rFonts w:ascii="Times New Roman" w:hAnsi="Times New Roman" w:cs="Times New Roman"/>
          <w:bCs/>
          <w:sz w:val="28"/>
          <w:szCs w:val="28"/>
        </w:rPr>
        <w:t xml:space="preserve"> 1 место):</w:t>
      </w:r>
    </w:p>
    <w:p w:rsidR="0090427A" w:rsidRDefault="0090427A" w:rsidP="0090427A">
      <w:pPr>
        <w:pStyle w:val="ConsPlusNormal"/>
        <w:ind w:hanging="284"/>
        <w:jc w:val="center"/>
        <w:rPr>
          <w:rFonts w:ascii="Times New Roman" w:hAnsi="Times New Roman"/>
          <w:b/>
          <w:bCs/>
          <w:sz w:val="28"/>
          <w:szCs w:val="28"/>
          <w:lang w:bidi="en-US"/>
        </w:rPr>
      </w:pPr>
      <w:r>
        <w:rPr>
          <w:noProof/>
        </w:rPr>
        <w:drawing>
          <wp:inline distT="0" distB="0" distL="0" distR="0" wp14:anchorId="303D4B04" wp14:editId="055D347C">
            <wp:extent cx="6819900" cy="24384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0427A" w:rsidRPr="00410475" w:rsidRDefault="00410475" w:rsidP="00410475">
      <w:pPr>
        <w:pStyle w:val="ConsPlusNormal"/>
        <w:ind w:firstLine="709"/>
        <w:jc w:val="both"/>
        <w:rPr>
          <w:rFonts w:ascii="Times New Roman" w:hAnsi="Times New Roman"/>
          <w:bCs/>
          <w:sz w:val="28"/>
          <w:szCs w:val="28"/>
          <w:lang w:bidi="en-US"/>
        </w:rPr>
      </w:pPr>
      <w:r w:rsidRPr="00410475">
        <w:rPr>
          <w:rFonts w:ascii="Times New Roman" w:hAnsi="Times New Roman"/>
          <w:bCs/>
          <w:sz w:val="28"/>
          <w:szCs w:val="28"/>
          <w:lang w:bidi="en-US"/>
        </w:rPr>
        <w:t>Данный показатель принимается равным годовым значениям.</w:t>
      </w:r>
    </w:p>
    <w:p w:rsidR="00663E7C" w:rsidRPr="005A7D60" w:rsidRDefault="00663E7C"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При расчёте </w:t>
      </w:r>
      <w:proofErr w:type="gramStart"/>
      <w:r w:rsidRPr="005A7D60">
        <w:rPr>
          <w:rFonts w:ascii="Times New Roman" w:hAnsi="Times New Roman"/>
          <w:bCs/>
          <w:sz w:val="28"/>
          <w:szCs w:val="28"/>
          <w:lang w:bidi="en-US"/>
        </w:rPr>
        <w:t>показателей ежегодного мониторинга качества исполнения судебных актов</w:t>
      </w:r>
      <w:proofErr w:type="gramEnd"/>
      <w:r w:rsidRPr="005A7D60">
        <w:rPr>
          <w:rFonts w:ascii="Times New Roman" w:hAnsi="Times New Roman"/>
          <w:bCs/>
          <w:sz w:val="28"/>
          <w:szCs w:val="28"/>
          <w:lang w:bidi="en-US"/>
        </w:rPr>
        <w:t xml:space="preserve"> оценивал</w:t>
      </w:r>
      <w:r w:rsidR="003E0F89" w:rsidRPr="005A7D60">
        <w:rPr>
          <w:rFonts w:ascii="Times New Roman" w:hAnsi="Times New Roman"/>
          <w:bCs/>
          <w:sz w:val="28"/>
          <w:szCs w:val="28"/>
          <w:lang w:bidi="en-US"/>
        </w:rPr>
        <w:t>ось</w:t>
      </w:r>
      <w:r w:rsidRPr="005A7D60">
        <w:rPr>
          <w:rFonts w:ascii="Times New Roman" w:hAnsi="Times New Roman"/>
          <w:bCs/>
          <w:sz w:val="28"/>
          <w:szCs w:val="28"/>
          <w:lang w:bidi="en-US"/>
        </w:rPr>
        <w:t xml:space="preserve"> </w:t>
      </w:r>
      <w:r w:rsidR="003E0F89" w:rsidRPr="005A7D60">
        <w:rPr>
          <w:rFonts w:ascii="Times New Roman" w:hAnsi="Times New Roman"/>
          <w:bCs/>
          <w:sz w:val="28"/>
          <w:szCs w:val="28"/>
          <w:lang w:bidi="en-US"/>
        </w:rPr>
        <w:t>наличие судебных актов</w:t>
      </w:r>
      <w:r w:rsidRPr="005A7D60">
        <w:rPr>
          <w:rFonts w:ascii="Times New Roman" w:hAnsi="Times New Roman"/>
          <w:bCs/>
          <w:sz w:val="28"/>
          <w:szCs w:val="28"/>
          <w:lang w:bidi="en-US"/>
        </w:rPr>
        <w:t xml:space="preserve"> о возмещении ущерба</w:t>
      </w:r>
      <w:r w:rsidR="003E0F89" w:rsidRPr="005A7D60">
        <w:rPr>
          <w:rFonts w:ascii="Times New Roman" w:hAnsi="Times New Roman"/>
          <w:bCs/>
          <w:sz w:val="28"/>
          <w:szCs w:val="28"/>
          <w:lang w:bidi="en-US"/>
        </w:rPr>
        <w:t xml:space="preserve"> в результате </w:t>
      </w:r>
      <w:r w:rsidRPr="005A7D60">
        <w:rPr>
          <w:rFonts w:ascii="Times New Roman" w:hAnsi="Times New Roman"/>
          <w:bCs/>
          <w:sz w:val="28"/>
          <w:szCs w:val="28"/>
          <w:lang w:bidi="en-US"/>
        </w:rPr>
        <w:t>незаконных действий или бездействия ГРБС</w:t>
      </w:r>
      <w:r w:rsidR="003E0F89" w:rsidRPr="005A7D60">
        <w:rPr>
          <w:rFonts w:ascii="Times New Roman" w:hAnsi="Times New Roman"/>
          <w:bCs/>
          <w:sz w:val="28"/>
          <w:szCs w:val="28"/>
          <w:lang w:bidi="en-US"/>
        </w:rPr>
        <w:t xml:space="preserve"> и (или) его должностных лиц</w:t>
      </w:r>
      <w:r w:rsidRPr="005A7D60">
        <w:rPr>
          <w:rFonts w:ascii="Times New Roman" w:hAnsi="Times New Roman"/>
          <w:bCs/>
          <w:sz w:val="28"/>
          <w:szCs w:val="28"/>
          <w:lang w:bidi="en-US"/>
        </w:rPr>
        <w:t>,</w:t>
      </w:r>
      <w:r w:rsidR="006B05A8" w:rsidRPr="005A7D60">
        <w:rPr>
          <w:rFonts w:ascii="Times New Roman" w:hAnsi="Times New Roman"/>
          <w:bCs/>
          <w:sz w:val="28"/>
          <w:szCs w:val="28"/>
          <w:lang w:bidi="en-US"/>
        </w:rPr>
        <w:t xml:space="preserve"> а также доля исполненных ГРБС</w:t>
      </w:r>
      <w:r w:rsidR="00A22B55" w:rsidRPr="005A7D60">
        <w:rPr>
          <w:rFonts w:ascii="Times New Roman" w:hAnsi="Times New Roman"/>
          <w:bCs/>
          <w:sz w:val="28"/>
          <w:szCs w:val="28"/>
          <w:lang w:bidi="en-US"/>
        </w:rPr>
        <w:t>, подведомственными учреждениями</w:t>
      </w:r>
      <w:r w:rsidR="006B05A8" w:rsidRPr="005A7D60">
        <w:rPr>
          <w:rFonts w:ascii="Times New Roman" w:hAnsi="Times New Roman"/>
          <w:bCs/>
          <w:sz w:val="28"/>
          <w:szCs w:val="28"/>
          <w:lang w:bidi="en-US"/>
        </w:rPr>
        <w:t xml:space="preserve"> исполнительных документов в общем объеме предъявленных к взысканию исполнительных документов.   </w:t>
      </w:r>
      <w:r w:rsidRPr="005A7D60">
        <w:rPr>
          <w:rFonts w:ascii="Times New Roman" w:hAnsi="Times New Roman"/>
          <w:bCs/>
          <w:sz w:val="28"/>
          <w:szCs w:val="28"/>
          <w:lang w:bidi="en-US"/>
        </w:rPr>
        <w:t xml:space="preserve"> </w:t>
      </w:r>
    </w:p>
    <w:p w:rsidR="00FB4D24" w:rsidRPr="00A7014B" w:rsidRDefault="00C5008B" w:rsidP="005A7D60">
      <w:pPr>
        <w:pStyle w:val="ConsPlusNormal"/>
        <w:ind w:firstLine="709"/>
        <w:jc w:val="both"/>
        <w:rPr>
          <w:rFonts w:ascii="Times New Roman" w:hAnsi="Times New Roman"/>
          <w:bCs/>
          <w:sz w:val="28"/>
          <w:szCs w:val="28"/>
          <w:lang w:bidi="en-US"/>
        </w:rPr>
      </w:pPr>
      <w:r w:rsidRPr="00A7014B">
        <w:rPr>
          <w:rFonts w:ascii="Times New Roman" w:hAnsi="Times New Roman"/>
          <w:bCs/>
          <w:sz w:val="28"/>
          <w:szCs w:val="28"/>
          <w:lang w:bidi="en-US"/>
        </w:rPr>
        <w:t>По</w:t>
      </w:r>
      <w:r w:rsidR="00663E7C" w:rsidRPr="00A7014B">
        <w:rPr>
          <w:rFonts w:ascii="Times New Roman" w:hAnsi="Times New Roman"/>
          <w:bCs/>
          <w:sz w:val="28"/>
          <w:szCs w:val="28"/>
          <w:lang w:bidi="en-US"/>
        </w:rPr>
        <w:t xml:space="preserve"> денежным обязательствам, предусматривающи</w:t>
      </w:r>
      <w:r w:rsidRPr="00A7014B">
        <w:rPr>
          <w:rFonts w:ascii="Times New Roman" w:hAnsi="Times New Roman"/>
          <w:bCs/>
          <w:sz w:val="28"/>
          <w:szCs w:val="28"/>
          <w:lang w:bidi="en-US"/>
        </w:rPr>
        <w:t>м</w:t>
      </w:r>
      <w:r w:rsidR="00663E7C" w:rsidRPr="00A7014B">
        <w:rPr>
          <w:rFonts w:ascii="Times New Roman" w:hAnsi="Times New Roman"/>
          <w:bCs/>
          <w:sz w:val="28"/>
          <w:szCs w:val="28"/>
          <w:lang w:bidi="en-US"/>
        </w:rPr>
        <w:t xml:space="preserve"> единовременные выплаты </w:t>
      </w:r>
      <w:r w:rsidR="009D739A" w:rsidRPr="00A7014B">
        <w:rPr>
          <w:rFonts w:ascii="Times New Roman" w:hAnsi="Times New Roman"/>
          <w:bCs/>
          <w:sz w:val="28"/>
          <w:szCs w:val="28"/>
          <w:lang w:bidi="en-US"/>
        </w:rPr>
        <w:t>в</w:t>
      </w:r>
      <w:r w:rsidR="00663E7C" w:rsidRPr="00A7014B">
        <w:rPr>
          <w:rFonts w:ascii="Times New Roman" w:hAnsi="Times New Roman"/>
          <w:bCs/>
          <w:sz w:val="28"/>
          <w:szCs w:val="28"/>
          <w:lang w:bidi="en-US"/>
        </w:rPr>
        <w:t xml:space="preserve"> 201</w:t>
      </w:r>
      <w:r w:rsidR="00A22B55" w:rsidRPr="00A7014B">
        <w:rPr>
          <w:rFonts w:ascii="Times New Roman" w:hAnsi="Times New Roman"/>
          <w:bCs/>
          <w:sz w:val="28"/>
          <w:szCs w:val="28"/>
          <w:lang w:bidi="en-US"/>
        </w:rPr>
        <w:t>6</w:t>
      </w:r>
      <w:r w:rsidR="00663E7C" w:rsidRPr="00A7014B">
        <w:rPr>
          <w:rFonts w:ascii="Times New Roman" w:hAnsi="Times New Roman"/>
          <w:bCs/>
          <w:sz w:val="28"/>
          <w:szCs w:val="28"/>
          <w:lang w:bidi="en-US"/>
        </w:rPr>
        <w:t xml:space="preserve"> год</w:t>
      </w:r>
      <w:r w:rsidR="009D739A" w:rsidRPr="00A7014B">
        <w:rPr>
          <w:rFonts w:ascii="Times New Roman" w:hAnsi="Times New Roman"/>
          <w:bCs/>
          <w:sz w:val="28"/>
          <w:szCs w:val="28"/>
          <w:lang w:bidi="en-US"/>
        </w:rPr>
        <w:t>у</w:t>
      </w:r>
      <w:r w:rsidR="009B704D" w:rsidRPr="00A7014B">
        <w:rPr>
          <w:rFonts w:ascii="Times New Roman" w:hAnsi="Times New Roman"/>
          <w:bCs/>
          <w:sz w:val="28"/>
          <w:szCs w:val="28"/>
          <w:lang w:bidi="en-US"/>
        </w:rPr>
        <w:t>,</w:t>
      </w:r>
      <w:r w:rsidR="00663E7C" w:rsidRPr="00A7014B">
        <w:rPr>
          <w:rFonts w:ascii="Times New Roman" w:hAnsi="Times New Roman"/>
          <w:bCs/>
          <w:sz w:val="28"/>
          <w:szCs w:val="28"/>
          <w:lang w:bidi="en-US"/>
        </w:rPr>
        <w:t xml:space="preserve"> </w:t>
      </w:r>
      <w:r w:rsidR="00FB4D24" w:rsidRPr="00A7014B">
        <w:rPr>
          <w:rFonts w:ascii="Times New Roman" w:hAnsi="Times New Roman"/>
          <w:bCs/>
          <w:sz w:val="28"/>
          <w:szCs w:val="28"/>
          <w:lang w:bidi="en-US"/>
        </w:rPr>
        <w:t>пред</w:t>
      </w:r>
      <w:r w:rsidR="009B704D" w:rsidRPr="00A7014B">
        <w:rPr>
          <w:rFonts w:ascii="Times New Roman" w:hAnsi="Times New Roman"/>
          <w:bCs/>
          <w:sz w:val="28"/>
          <w:szCs w:val="28"/>
          <w:lang w:bidi="en-US"/>
        </w:rPr>
        <w:t>ъявлены</w:t>
      </w:r>
      <w:r w:rsidR="00FB4D24" w:rsidRPr="00A7014B">
        <w:rPr>
          <w:rFonts w:ascii="Times New Roman" w:hAnsi="Times New Roman"/>
          <w:bCs/>
          <w:sz w:val="28"/>
          <w:szCs w:val="28"/>
          <w:lang w:bidi="en-US"/>
        </w:rPr>
        <w:t xml:space="preserve"> </w:t>
      </w:r>
      <w:r w:rsidR="00A22B55" w:rsidRPr="00A7014B">
        <w:rPr>
          <w:rFonts w:ascii="Times New Roman" w:hAnsi="Times New Roman"/>
          <w:bCs/>
          <w:sz w:val="28"/>
          <w:szCs w:val="28"/>
          <w:lang w:bidi="en-US"/>
        </w:rPr>
        <w:t>7</w:t>
      </w:r>
      <w:r w:rsidRPr="00A7014B">
        <w:rPr>
          <w:rFonts w:ascii="Times New Roman" w:hAnsi="Times New Roman"/>
          <w:bCs/>
          <w:sz w:val="28"/>
          <w:szCs w:val="28"/>
          <w:lang w:bidi="en-US"/>
        </w:rPr>
        <w:t xml:space="preserve"> исполнительных лист</w:t>
      </w:r>
      <w:r w:rsidR="00A22B55" w:rsidRPr="00A7014B">
        <w:rPr>
          <w:rFonts w:ascii="Times New Roman" w:hAnsi="Times New Roman"/>
          <w:bCs/>
          <w:sz w:val="28"/>
          <w:szCs w:val="28"/>
          <w:lang w:bidi="en-US"/>
        </w:rPr>
        <w:t>ов</w:t>
      </w:r>
      <w:r w:rsidR="00FB4D24" w:rsidRPr="00A7014B">
        <w:rPr>
          <w:rFonts w:ascii="Times New Roman" w:hAnsi="Times New Roman"/>
          <w:bCs/>
          <w:sz w:val="28"/>
          <w:szCs w:val="28"/>
          <w:lang w:bidi="en-US"/>
        </w:rPr>
        <w:t>:</w:t>
      </w:r>
    </w:p>
    <w:p w:rsidR="00C072C6" w:rsidRPr="005A7D60" w:rsidRDefault="00C5008B"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к</w:t>
      </w:r>
      <w:r w:rsidR="0052596E" w:rsidRPr="005A7D60">
        <w:rPr>
          <w:rFonts w:ascii="Times New Roman" w:hAnsi="Times New Roman"/>
          <w:bCs/>
          <w:sz w:val="28"/>
          <w:szCs w:val="28"/>
          <w:lang w:bidi="en-US"/>
        </w:rPr>
        <w:t xml:space="preserve"> </w:t>
      </w:r>
      <w:r w:rsidR="00FB4D24" w:rsidRPr="005A7D60">
        <w:rPr>
          <w:rFonts w:ascii="Times New Roman" w:hAnsi="Times New Roman"/>
          <w:bCs/>
          <w:sz w:val="28"/>
          <w:szCs w:val="28"/>
          <w:lang w:bidi="en-US"/>
        </w:rPr>
        <w:t>а</w:t>
      </w:r>
      <w:r w:rsidR="00663E7C" w:rsidRPr="005A7D60">
        <w:rPr>
          <w:rFonts w:ascii="Times New Roman" w:hAnsi="Times New Roman"/>
          <w:bCs/>
          <w:sz w:val="28"/>
          <w:szCs w:val="28"/>
          <w:lang w:bidi="en-US"/>
        </w:rPr>
        <w:t>дминистрации Нижневартовского района</w:t>
      </w:r>
      <w:r w:rsidR="00FB4D24" w:rsidRPr="005A7D60">
        <w:rPr>
          <w:rFonts w:ascii="Times New Roman" w:hAnsi="Times New Roman"/>
          <w:bCs/>
          <w:sz w:val="28"/>
          <w:szCs w:val="28"/>
          <w:lang w:bidi="en-US"/>
        </w:rPr>
        <w:t xml:space="preserve"> – 3 </w:t>
      </w:r>
      <w:proofErr w:type="gramStart"/>
      <w:r w:rsidR="00FB4D24" w:rsidRPr="005A7D60">
        <w:rPr>
          <w:rFonts w:ascii="Times New Roman" w:hAnsi="Times New Roman"/>
          <w:bCs/>
          <w:sz w:val="28"/>
          <w:szCs w:val="28"/>
          <w:lang w:bidi="en-US"/>
        </w:rPr>
        <w:t>исполнительных</w:t>
      </w:r>
      <w:proofErr w:type="gramEnd"/>
      <w:r w:rsidR="00FB4D24" w:rsidRPr="005A7D60">
        <w:rPr>
          <w:rFonts w:ascii="Times New Roman" w:hAnsi="Times New Roman"/>
          <w:bCs/>
          <w:sz w:val="28"/>
          <w:szCs w:val="28"/>
          <w:lang w:bidi="en-US"/>
        </w:rPr>
        <w:t xml:space="preserve"> листа;</w:t>
      </w:r>
    </w:p>
    <w:p w:rsidR="00C072C6" w:rsidRPr="005A7D60" w:rsidRDefault="008F61F1"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к м</w:t>
      </w:r>
      <w:r w:rsidR="00FB4D24" w:rsidRPr="005A7D60">
        <w:rPr>
          <w:rFonts w:ascii="Times New Roman" w:hAnsi="Times New Roman"/>
          <w:bCs/>
          <w:sz w:val="28"/>
          <w:szCs w:val="28"/>
          <w:lang w:bidi="en-US"/>
        </w:rPr>
        <w:t>униципально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казенно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учреждени</w:t>
      </w:r>
      <w:r w:rsidRPr="005A7D60">
        <w:rPr>
          <w:rFonts w:ascii="Times New Roman" w:hAnsi="Times New Roman"/>
          <w:bCs/>
          <w:sz w:val="28"/>
          <w:szCs w:val="28"/>
          <w:lang w:bidi="en-US"/>
        </w:rPr>
        <w:t>ю</w:t>
      </w:r>
      <w:r w:rsidR="00FB4D24" w:rsidRPr="005A7D60">
        <w:rPr>
          <w:rFonts w:ascii="Times New Roman" w:hAnsi="Times New Roman"/>
          <w:bCs/>
          <w:sz w:val="28"/>
          <w:szCs w:val="28"/>
          <w:lang w:bidi="en-US"/>
        </w:rPr>
        <w:t xml:space="preserve"> Нижневартовского района "Управление по делам ГО и ЧС" – 1 исполнительны</w:t>
      </w:r>
      <w:r w:rsidR="00C072C6" w:rsidRPr="005A7D60">
        <w:rPr>
          <w:rFonts w:ascii="Times New Roman" w:hAnsi="Times New Roman"/>
          <w:bCs/>
          <w:sz w:val="28"/>
          <w:szCs w:val="28"/>
          <w:lang w:bidi="en-US"/>
        </w:rPr>
        <w:t>й лист</w:t>
      </w:r>
      <w:r w:rsidR="00FB4D24" w:rsidRPr="005A7D60">
        <w:rPr>
          <w:rFonts w:ascii="Times New Roman" w:hAnsi="Times New Roman"/>
          <w:bCs/>
          <w:sz w:val="28"/>
          <w:szCs w:val="28"/>
          <w:lang w:bidi="en-US"/>
        </w:rPr>
        <w:t>;</w:t>
      </w:r>
    </w:p>
    <w:p w:rsidR="009D739A" w:rsidRPr="005A7D60" w:rsidRDefault="008F61F1"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к м</w:t>
      </w:r>
      <w:r w:rsidR="00FB4D24" w:rsidRPr="005A7D60">
        <w:rPr>
          <w:rFonts w:ascii="Times New Roman" w:hAnsi="Times New Roman"/>
          <w:bCs/>
          <w:sz w:val="28"/>
          <w:szCs w:val="28"/>
          <w:lang w:bidi="en-US"/>
        </w:rPr>
        <w:t>униципально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казенно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учреждени</w:t>
      </w:r>
      <w:r w:rsidRPr="005A7D60">
        <w:rPr>
          <w:rFonts w:ascii="Times New Roman" w:hAnsi="Times New Roman"/>
          <w:bCs/>
          <w:sz w:val="28"/>
          <w:szCs w:val="28"/>
          <w:lang w:bidi="en-US"/>
        </w:rPr>
        <w:t>ю</w:t>
      </w:r>
      <w:r w:rsidR="00FB4D24" w:rsidRPr="005A7D60">
        <w:rPr>
          <w:rFonts w:ascii="Times New Roman" w:hAnsi="Times New Roman"/>
          <w:bCs/>
          <w:sz w:val="28"/>
          <w:szCs w:val="28"/>
          <w:lang w:bidi="en-US"/>
        </w:rPr>
        <w:t xml:space="preserve"> "Управление капитального строительства по застройке Нижневартовского района" – 2 </w:t>
      </w:r>
      <w:proofErr w:type="gramStart"/>
      <w:r w:rsidR="00FB4D24" w:rsidRPr="005A7D60">
        <w:rPr>
          <w:rFonts w:ascii="Times New Roman" w:hAnsi="Times New Roman"/>
          <w:bCs/>
          <w:sz w:val="28"/>
          <w:szCs w:val="28"/>
          <w:lang w:bidi="en-US"/>
        </w:rPr>
        <w:t>исполнительных</w:t>
      </w:r>
      <w:proofErr w:type="gramEnd"/>
      <w:r w:rsidR="00FB4D24" w:rsidRPr="005A7D60">
        <w:rPr>
          <w:rFonts w:ascii="Times New Roman" w:hAnsi="Times New Roman"/>
          <w:bCs/>
          <w:sz w:val="28"/>
          <w:szCs w:val="28"/>
          <w:lang w:bidi="en-US"/>
        </w:rPr>
        <w:t xml:space="preserve"> листа</w:t>
      </w:r>
      <w:r w:rsidRPr="005A7D60">
        <w:rPr>
          <w:rFonts w:ascii="Times New Roman" w:hAnsi="Times New Roman"/>
          <w:bCs/>
          <w:sz w:val="28"/>
          <w:szCs w:val="28"/>
          <w:lang w:bidi="en-US"/>
        </w:rPr>
        <w:t>.);</w:t>
      </w:r>
      <w:r w:rsidR="00FB4D24" w:rsidRPr="005A7D60">
        <w:rPr>
          <w:rFonts w:ascii="Times New Roman" w:hAnsi="Times New Roman"/>
          <w:bCs/>
          <w:sz w:val="28"/>
          <w:szCs w:val="28"/>
          <w:lang w:bidi="en-US"/>
        </w:rPr>
        <w:t xml:space="preserve">       </w:t>
      </w:r>
      <w:r w:rsidR="00C072C6" w:rsidRPr="005A7D60">
        <w:rPr>
          <w:rFonts w:ascii="Times New Roman" w:hAnsi="Times New Roman"/>
          <w:bCs/>
          <w:sz w:val="28"/>
          <w:szCs w:val="28"/>
          <w:lang w:bidi="en-US"/>
        </w:rPr>
        <w:t xml:space="preserve">     </w:t>
      </w:r>
      <w:r w:rsidR="009D739A" w:rsidRPr="005A7D60">
        <w:rPr>
          <w:rFonts w:ascii="Times New Roman" w:hAnsi="Times New Roman"/>
          <w:bCs/>
          <w:sz w:val="28"/>
          <w:szCs w:val="28"/>
          <w:lang w:bidi="en-US"/>
        </w:rPr>
        <w:t xml:space="preserve">  </w:t>
      </w:r>
    </w:p>
    <w:p w:rsidR="00FB4D24" w:rsidRDefault="008F61F1"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к </w:t>
      </w:r>
      <w:r w:rsidR="00FB4D24" w:rsidRPr="005A7D60">
        <w:rPr>
          <w:rFonts w:ascii="Times New Roman" w:hAnsi="Times New Roman"/>
          <w:bCs/>
          <w:sz w:val="28"/>
          <w:szCs w:val="28"/>
          <w:lang w:bidi="en-US"/>
        </w:rPr>
        <w:t>муниципально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бюджетно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общеобразовательно</w:t>
      </w:r>
      <w:r w:rsidRPr="005A7D60">
        <w:rPr>
          <w:rFonts w:ascii="Times New Roman" w:hAnsi="Times New Roman"/>
          <w:bCs/>
          <w:sz w:val="28"/>
          <w:szCs w:val="28"/>
          <w:lang w:bidi="en-US"/>
        </w:rPr>
        <w:t>му</w:t>
      </w:r>
      <w:r w:rsidR="00FB4D24" w:rsidRPr="005A7D60">
        <w:rPr>
          <w:rFonts w:ascii="Times New Roman" w:hAnsi="Times New Roman"/>
          <w:bCs/>
          <w:sz w:val="28"/>
          <w:szCs w:val="28"/>
          <w:lang w:bidi="en-US"/>
        </w:rPr>
        <w:t xml:space="preserve"> учреждени</w:t>
      </w:r>
      <w:r w:rsidRPr="005A7D60">
        <w:rPr>
          <w:rFonts w:ascii="Times New Roman" w:hAnsi="Times New Roman"/>
          <w:bCs/>
          <w:sz w:val="28"/>
          <w:szCs w:val="28"/>
          <w:lang w:bidi="en-US"/>
        </w:rPr>
        <w:t>ю</w:t>
      </w:r>
      <w:r w:rsidR="00FB4D24" w:rsidRPr="005A7D60">
        <w:rPr>
          <w:rFonts w:ascii="Times New Roman" w:hAnsi="Times New Roman"/>
          <w:bCs/>
          <w:sz w:val="28"/>
          <w:szCs w:val="28"/>
          <w:lang w:bidi="en-US"/>
        </w:rPr>
        <w:t xml:space="preserve"> "</w:t>
      </w:r>
      <w:proofErr w:type="spellStart"/>
      <w:r w:rsidR="00FB4D24" w:rsidRPr="005A7D60">
        <w:rPr>
          <w:rFonts w:ascii="Times New Roman" w:hAnsi="Times New Roman"/>
          <w:bCs/>
          <w:sz w:val="28"/>
          <w:szCs w:val="28"/>
          <w:lang w:bidi="en-US"/>
        </w:rPr>
        <w:t>Излучинская</w:t>
      </w:r>
      <w:proofErr w:type="spellEnd"/>
      <w:r w:rsidR="00FB4D24" w:rsidRPr="005A7D60">
        <w:rPr>
          <w:rFonts w:ascii="Times New Roman" w:hAnsi="Times New Roman"/>
          <w:bCs/>
          <w:sz w:val="28"/>
          <w:szCs w:val="28"/>
          <w:lang w:bidi="en-US"/>
        </w:rPr>
        <w:t xml:space="preserve"> общеобразовательная средняя школа № 1 с углубленным изучением отдельных предметов" - 1 исполнительный лист.</w:t>
      </w:r>
    </w:p>
    <w:p w:rsidR="005A7D60" w:rsidRPr="005A7D60" w:rsidRDefault="005A7D60" w:rsidP="005A7D60">
      <w:pPr>
        <w:pStyle w:val="ConsPlusNormal"/>
        <w:ind w:firstLine="709"/>
        <w:jc w:val="both"/>
        <w:rPr>
          <w:rFonts w:ascii="Times New Roman" w:hAnsi="Times New Roman"/>
          <w:bCs/>
          <w:sz w:val="28"/>
          <w:szCs w:val="28"/>
          <w:lang w:bidi="en-US"/>
        </w:rPr>
      </w:pPr>
    </w:p>
    <w:p w:rsidR="00A7014B" w:rsidRPr="005A7D60" w:rsidRDefault="00A7014B"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Показатель 6.1. </w:t>
      </w:r>
      <w:proofErr w:type="gramStart"/>
      <w:r w:rsidR="005A7D60" w:rsidRPr="005A7D60">
        <w:rPr>
          <w:rFonts w:ascii="Times New Roman" w:hAnsi="Times New Roman"/>
          <w:bCs/>
          <w:sz w:val="28"/>
          <w:szCs w:val="28"/>
          <w:lang w:bidi="en-US"/>
        </w:rPr>
        <w:t>«</w:t>
      </w:r>
      <w:r w:rsidRPr="005A7D60">
        <w:rPr>
          <w:rFonts w:ascii="Times New Roman" w:hAnsi="Times New Roman"/>
          <w:bCs/>
          <w:sz w:val="28"/>
          <w:szCs w:val="28"/>
          <w:lang w:bidi="en-US"/>
        </w:rPr>
        <w:t>Наличие предъявленных к оплате судебных актов о возмещении ущерба в результате незаконных действий или бездействий ГРБС и (или) его должностных лиц)»</w:t>
      </w:r>
      <w:proofErr w:type="gramEnd"/>
    </w:p>
    <w:p w:rsidR="00A7014B" w:rsidRPr="005A7D60" w:rsidRDefault="005A7D60" w:rsidP="005A7D60">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 xml:space="preserve">Средний балл по показателю и по всем ГРБС, ГАДБ составил максимальное </w:t>
      </w:r>
      <w:r w:rsidRPr="00E95645">
        <w:rPr>
          <w:rFonts w:ascii="Times New Roman" w:hAnsi="Times New Roman"/>
          <w:bCs/>
          <w:sz w:val="28"/>
          <w:szCs w:val="28"/>
          <w:lang w:bidi="en-US"/>
        </w:rPr>
        <w:lastRenderedPageBreak/>
        <w:t>значение равное 100</w:t>
      </w:r>
      <w:r w:rsidRPr="005A7D60">
        <w:rPr>
          <w:rFonts w:ascii="Times New Roman" w:hAnsi="Times New Roman"/>
          <w:bCs/>
          <w:sz w:val="28"/>
          <w:szCs w:val="28"/>
          <w:lang w:bidi="en-US"/>
        </w:rPr>
        <w:t>.</w:t>
      </w:r>
    </w:p>
    <w:p w:rsidR="005A7D60" w:rsidRDefault="005A7D60" w:rsidP="00A7014B">
      <w:pPr>
        <w:pStyle w:val="af5"/>
        <w:spacing w:before="0" w:beforeAutospacing="0" w:after="0" w:afterAutospacing="0"/>
        <w:ind w:left="142" w:firstLine="993"/>
        <w:jc w:val="both"/>
        <w:rPr>
          <w:rFonts w:cs="Arial"/>
          <w:bCs/>
          <w:sz w:val="28"/>
          <w:szCs w:val="28"/>
          <w:lang w:bidi="en-US"/>
        </w:rPr>
      </w:pP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Показатель 6.2. «Доля исполненных ГРБС, подведомственными учреждениями исполнительных документов, предусматривающих единовременные выплаты, в общем объеме предъявленных к взысканию исполнительных документов (в денежном выражении)»</w:t>
      </w:r>
    </w:p>
    <w:p w:rsidR="005A7D60" w:rsidRPr="00B53659" w:rsidRDefault="005A7D60" w:rsidP="005A7D60">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Средний балл по показателю составляет </w:t>
      </w:r>
      <w:r>
        <w:rPr>
          <w:rFonts w:ascii="Times New Roman" w:hAnsi="Times New Roman"/>
          <w:bCs/>
          <w:sz w:val="28"/>
          <w:szCs w:val="28"/>
          <w:lang w:bidi="en-US"/>
        </w:rPr>
        <w:t>83</w:t>
      </w:r>
    </w:p>
    <w:p w:rsidR="005A7D60" w:rsidRPr="00B53659" w:rsidRDefault="005A7D60" w:rsidP="005A7D60">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Максимальный балл 5</w:t>
      </w:r>
      <w:r w:rsidRPr="00B53659">
        <w:rPr>
          <w:rFonts w:ascii="Times New Roman" w:hAnsi="Times New Roman"/>
          <w:bCs/>
          <w:sz w:val="28"/>
          <w:szCs w:val="28"/>
          <w:lang w:bidi="en-US"/>
        </w:rPr>
        <w:t xml:space="preserve"> ГРБС, ГАДБ, </w:t>
      </w:r>
    </w:p>
    <w:p w:rsidR="005A7D60" w:rsidRDefault="005A7D60" w:rsidP="005A7D60">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Минимальный балл 1 ГРБС, ГАДБ,</w:t>
      </w:r>
    </w:p>
    <w:p w:rsidR="005A7D60" w:rsidRDefault="005A7D60" w:rsidP="005A7D60">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5A7D60" w:rsidRDefault="005A7D60" w:rsidP="005A7D60">
      <w:pPr>
        <w:pStyle w:val="ConsPlusNormal"/>
        <w:ind w:firstLine="709"/>
        <w:jc w:val="both"/>
        <w:rPr>
          <w:rFonts w:ascii="Times New Roman" w:hAnsi="Times New Roman"/>
          <w:bCs/>
          <w:sz w:val="28"/>
          <w:szCs w:val="28"/>
          <w:lang w:bidi="en-US"/>
        </w:rPr>
      </w:pP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Показатель 6.3. «Доля исполненных ГРБС, подведомственными учреждениями исполнительных документов, предусматривающих единовременные выплаты, в общем объеме предъявленных к взысканию исполнительных документов (в количественном выражении)».</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Средний балл по показателю составляет 83</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Максимальный балл 5 ГРБС, ГАДБ, </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Минимальный балл 1 ГРБС, ГАДБ,</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 1 ГРБС данный показатель не рассчитывается.</w:t>
      </w:r>
    </w:p>
    <w:p w:rsidR="005A7D60" w:rsidRDefault="005A7D60" w:rsidP="005A7D60">
      <w:pPr>
        <w:pStyle w:val="ConsPlusNormal"/>
        <w:ind w:firstLine="709"/>
        <w:jc w:val="both"/>
        <w:rPr>
          <w:rFonts w:ascii="Times New Roman" w:hAnsi="Times New Roman"/>
          <w:bCs/>
          <w:sz w:val="28"/>
          <w:szCs w:val="28"/>
          <w:lang w:bidi="en-US"/>
        </w:rPr>
      </w:pP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Показатель 6.4. «Доля исполненных ГРБС, подведомственными учреждениями исполнительных документов, предусматривающих периодические выплаты, в общем объеме предъявленных к взысканию исполнительных документов (в денежном выражении)».</w:t>
      </w:r>
    </w:p>
    <w:p w:rsidR="005A7D60" w:rsidRPr="00A7014B" w:rsidRDefault="005A7D60" w:rsidP="005A7D60">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Средний балл по показателю и по всем ГРБС, ГАДБ составил максимальное значение равное 100</w:t>
      </w:r>
      <w:r>
        <w:rPr>
          <w:rFonts w:ascii="Times New Roman" w:hAnsi="Times New Roman"/>
          <w:bCs/>
          <w:sz w:val="28"/>
          <w:szCs w:val="28"/>
          <w:lang w:bidi="en-US"/>
        </w:rPr>
        <w:t>.</w:t>
      </w:r>
    </w:p>
    <w:p w:rsidR="005A7D60" w:rsidRDefault="005A7D60" w:rsidP="005A7D60">
      <w:pPr>
        <w:pStyle w:val="ConsPlusNormal"/>
        <w:ind w:firstLine="709"/>
        <w:jc w:val="both"/>
        <w:rPr>
          <w:rFonts w:ascii="Times New Roman" w:hAnsi="Times New Roman"/>
          <w:bCs/>
          <w:sz w:val="28"/>
          <w:szCs w:val="28"/>
          <w:lang w:bidi="en-US"/>
        </w:rPr>
      </w:pP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Показатель 6.</w:t>
      </w:r>
      <w:r>
        <w:rPr>
          <w:rFonts w:ascii="Times New Roman" w:hAnsi="Times New Roman"/>
          <w:bCs/>
          <w:sz w:val="28"/>
          <w:szCs w:val="28"/>
          <w:lang w:bidi="en-US"/>
        </w:rPr>
        <w:t>5</w:t>
      </w:r>
      <w:r w:rsidRPr="005A7D60">
        <w:rPr>
          <w:rFonts w:ascii="Times New Roman" w:hAnsi="Times New Roman"/>
          <w:bCs/>
          <w:sz w:val="28"/>
          <w:szCs w:val="28"/>
          <w:lang w:bidi="en-US"/>
        </w:rPr>
        <w:t>. «Доля исполненных ГРБС, подведомственными учреждениями исполнительных документов, предусматривающих периодические выплаты, в общем объеме предъявленных к взысканию исполнительных документов (в количественном выражении)».</w:t>
      </w:r>
    </w:p>
    <w:p w:rsidR="005A7D60" w:rsidRPr="00A7014B" w:rsidRDefault="005A7D60" w:rsidP="005A7D60">
      <w:pPr>
        <w:pStyle w:val="ConsPlusNormal"/>
        <w:ind w:firstLine="709"/>
        <w:jc w:val="both"/>
        <w:rPr>
          <w:rFonts w:ascii="Times New Roman" w:hAnsi="Times New Roman"/>
          <w:bCs/>
          <w:sz w:val="28"/>
          <w:szCs w:val="28"/>
          <w:lang w:bidi="en-US"/>
        </w:rPr>
      </w:pPr>
      <w:r w:rsidRPr="00E95645">
        <w:rPr>
          <w:rFonts w:ascii="Times New Roman" w:hAnsi="Times New Roman"/>
          <w:bCs/>
          <w:sz w:val="28"/>
          <w:szCs w:val="28"/>
          <w:lang w:bidi="en-US"/>
        </w:rPr>
        <w:t>Средний балл по показателю и по всем ГРБС, ГАДБ составил максимальное значение равное 100</w:t>
      </w:r>
      <w:r>
        <w:rPr>
          <w:rFonts w:ascii="Times New Roman" w:hAnsi="Times New Roman"/>
          <w:bCs/>
          <w:sz w:val="28"/>
          <w:szCs w:val="28"/>
          <w:lang w:bidi="en-US"/>
        </w:rPr>
        <w:t>.</w:t>
      </w:r>
    </w:p>
    <w:p w:rsidR="005A7D60" w:rsidRDefault="005A7D60" w:rsidP="005A7D60">
      <w:pPr>
        <w:pStyle w:val="ConsPlusNormal"/>
        <w:ind w:firstLine="709"/>
        <w:jc w:val="both"/>
        <w:rPr>
          <w:rFonts w:ascii="Times New Roman" w:hAnsi="Times New Roman"/>
          <w:bCs/>
          <w:sz w:val="28"/>
          <w:szCs w:val="28"/>
          <w:lang w:bidi="en-US"/>
        </w:rPr>
      </w:pPr>
    </w:p>
    <w:p w:rsidR="00663E7C" w:rsidRDefault="00663E7C" w:rsidP="005A7D60">
      <w:pPr>
        <w:pStyle w:val="ConsPlusNormal"/>
        <w:ind w:firstLine="709"/>
        <w:jc w:val="center"/>
        <w:rPr>
          <w:rFonts w:ascii="Times New Roman" w:hAnsi="Times New Roman"/>
          <w:b/>
          <w:bCs/>
          <w:sz w:val="28"/>
          <w:szCs w:val="28"/>
          <w:lang w:bidi="en-US"/>
        </w:rPr>
      </w:pPr>
      <w:r w:rsidRPr="005A7D60">
        <w:rPr>
          <w:rFonts w:ascii="Times New Roman" w:hAnsi="Times New Roman"/>
          <w:b/>
          <w:bCs/>
          <w:sz w:val="28"/>
          <w:szCs w:val="28"/>
          <w:lang w:bidi="en-US"/>
        </w:rPr>
        <w:t>7.  Управление активами</w:t>
      </w:r>
    </w:p>
    <w:p w:rsidR="00B25F36" w:rsidRDefault="00B25F36" w:rsidP="00B25F36">
      <w:pPr>
        <w:spacing w:before="100" w:beforeAutospacing="1" w:after="100" w:afterAutospacing="1" w:line="240" w:lineRule="atLeast"/>
        <w:rPr>
          <w:rFonts w:ascii="Times New Roman" w:eastAsia="Times New Roman" w:hAnsi="Times New Roman"/>
          <w:b/>
          <w:bCs/>
          <w:sz w:val="28"/>
          <w:szCs w:val="28"/>
          <w:lang w:val="ru-RU" w:eastAsia="ru-RU" w:bidi="ar-SA"/>
        </w:rPr>
      </w:pPr>
      <w:r>
        <w:rPr>
          <w:rFonts w:ascii="Times New Roman" w:eastAsia="Times New Roman" w:hAnsi="Times New Roman"/>
          <w:b/>
          <w:sz w:val="28"/>
          <w:szCs w:val="28"/>
          <w:lang w:val="ru-RU" w:eastAsia="ru-RU" w:bidi="ar-SA"/>
        </w:rPr>
        <w:t>По показателю «</w:t>
      </w:r>
      <w:r w:rsidRPr="00B611E1">
        <w:rPr>
          <w:rFonts w:ascii="Times New Roman" w:eastAsia="Times New Roman" w:hAnsi="Times New Roman"/>
          <w:b/>
          <w:bCs/>
          <w:sz w:val="28"/>
          <w:szCs w:val="28"/>
          <w:lang w:val="ru-RU" w:eastAsia="ru-RU" w:bidi="ar-SA"/>
        </w:rPr>
        <w:t xml:space="preserve">Исполнение бюджета </w:t>
      </w:r>
      <w:r>
        <w:rPr>
          <w:rFonts w:ascii="Times New Roman" w:eastAsia="Times New Roman" w:hAnsi="Times New Roman"/>
          <w:b/>
          <w:sz w:val="28"/>
          <w:szCs w:val="28"/>
          <w:lang w:val="ru-RU" w:eastAsia="ru-RU" w:bidi="ar-SA"/>
        </w:rPr>
        <w:t>«</w:t>
      </w:r>
      <w:r w:rsidRPr="0006798E">
        <w:rPr>
          <w:rFonts w:ascii="Times New Roman" w:hAnsi="Times New Roman"/>
          <w:b/>
          <w:bCs/>
          <w:sz w:val="28"/>
          <w:szCs w:val="28"/>
          <w:lang w:val="ru-RU"/>
        </w:rPr>
        <w:t>Учёт и отчётность</w:t>
      </w:r>
      <w:r>
        <w:rPr>
          <w:rFonts w:ascii="Times New Roman" w:eastAsia="Times New Roman" w:hAnsi="Times New Roman"/>
          <w:b/>
          <w:bCs/>
          <w:sz w:val="28"/>
          <w:szCs w:val="28"/>
          <w:lang w:val="ru-RU" w:eastAsia="ru-RU" w:bidi="ar-SA"/>
        </w:rPr>
        <w:t xml:space="preserve">» средний балл составляет </w:t>
      </w:r>
      <w:r w:rsidR="00410475">
        <w:rPr>
          <w:rFonts w:ascii="Times New Roman" w:eastAsia="Times New Roman" w:hAnsi="Times New Roman"/>
          <w:b/>
          <w:bCs/>
          <w:sz w:val="28"/>
          <w:szCs w:val="28"/>
          <w:lang w:val="ru-RU" w:eastAsia="ru-RU" w:bidi="ar-SA"/>
        </w:rPr>
        <w:t>90,48</w:t>
      </w:r>
    </w:p>
    <w:p w:rsidR="00B25F36" w:rsidRDefault="00B25F36" w:rsidP="00B25F36">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Максимальный балл 4</w:t>
      </w:r>
      <w:r w:rsidRPr="00937039">
        <w:rPr>
          <w:rFonts w:ascii="Times New Roman" w:hAnsi="Times New Roman" w:cs="Times New Roman"/>
          <w:bCs/>
          <w:sz w:val="28"/>
          <w:szCs w:val="28"/>
        </w:rPr>
        <w:t xml:space="preserve"> ГРБС, ГАДБ, </w:t>
      </w:r>
    </w:p>
    <w:p w:rsidR="00B25F36" w:rsidRDefault="00B25F36" w:rsidP="00B25F36">
      <w:pPr>
        <w:pStyle w:val="ConsPlusNormal"/>
        <w:widowControl/>
        <w:ind w:firstLine="709"/>
        <w:jc w:val="both"/>
        <w:rPr>
          <w:rFonts w:ascii="Times New Roman" w:hAnsi="Times New Roman" w:cs="Times New Roman"/>
          <w:bCs/>
          <w:sz w:val="28"/>
          <w:szCs w:val="28"/>
        </w:rPr>
      </w:pPr>
      <w:r w:rsidRPr="00937039">
        <w:rPr>
          <w:rFonts w:ascii="Times New Roman" w:hAnsi="Times New Roman" w:cs="Times New Roman"/>
          <w:bCs/>
          <w:sz w:val="28"/>
          <w:szCs w:val="28"/>
        </w:rPr>
        <w:t xml:space="preserve">Ниже среднего балла </w:t>
      </w:r>
      <w:r w:rsidR="00410475">
        <w:rPr>
          <w:rFonts w:ascii="Times New Roman" w:hAnsi="Times New Roman" w:cs="Times New Roman"/>
          <w:bCs/>
          <w:sz w:val="28"/>
          <w:szCs w:val="28"/>
        </w:rPr>
        <w:t>1</w:t>
      </w:r>
      <w:r>
        <w:rPr>
          <w:rFonts w:ascii="Times New Roman" w:hAnsi="Times New Roman" w:cs="Times New Roman"/>
          <w:bCs/>
          <w:sz w:val="28"/>
          <w:szCs w:val="28"/>
        </w:rPr>
        <w:t xml:space="preserve"> ГРБС, ГАДБ, </w:t>
      </w:r>
    </w:p>
    <w:p w:rsidR="00B25F36" w:rsidRDefault="00B25F36" w:rsidP="00B25F36">
      <w:pPr>
        <w:pStyle w:val="ConsPlusNormal"/>
        <w:ind w:firstLine="709"/>
        <w:jc w:val="both"/>
        <w:rPr>
          <w:rFonts w:ascii="Times New Roman" w:hAnsi="Times New Roman"/>
          <w:bCs/>
          <w:sz w:val="28"/>
          <w:szCs w:val="28"/>
          <w:lang w:bidi="en-US"/>
        </w:rPr>
      </w:pPr>
      <w:r w:rsidRPr="00B53659">
        <w:rPr>
          <w:rFonts w:ascii="Times New Roman" w:hAnsi="Times New Roman"/>
          <w:bCs/>
          <w:sz w:val="28"/>
          <w:szCs w:val="28"/>
          <w:lang w:bidi="en-US"/>
        </w:rPr>
        <w:t xml:space="preserve">По </w:t>
      </w:r>
      <w:r>
        <w:rPr>
          <w:rFonts w:ascii="Times New Roman" w:hAnsi="Times New Roman"/>
          <w:bCs/>
          <w:sz w:val="28"/>
          <w:szCs w:val="28"/>
          <w:lang w:bidi="en-US"/>
        </w:rPr>
        <w:t>1</w:t>
      </w:r>
      <w:r w:rsidRPr="00B53659">
        <w:rPr>
          <w:rFonts w:ascii="Times New Roman" w:hAnsi="Times New Roman"/>
          <w:bCs/>
          <w:sz w:val="28"/>
          <w:szCs w:val="28"/>
          <w:lang w:bidi="en-US"/>
        </w:rPr>
        <w:t xml:space="preserve"> ГРБС данный показатель не рассчитывается.</w:t>
      </w:r>
    </w:p>
    <w:p w:rsidR="00D57963" w:rsidRDefault="00D57963" w:rsidP="00B25F36">
      <w:pPr>
        <w:pStyle w:val="ConsPlusNormal"/>
        <w:ind w:firstLine="709"/>
        <w:jc w:val="both"/>
        <w:rPr>
          <w:rFonts w:ascii="Times New Roman" w:hAnsi="Times New Roman"/>
          <w:bCs/>
          <w:sz w:val="28"/>
          <w:szCs w:val="28"/>
          <w:lang w:bidi="en-US"/>
        </w:rPr>
      </w:pPr>
    </w:p>
    <w:p w:rsidR="00D57963" w:rsidRDefault="00D57963" w:rsidP="00D57963">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Ранжирование по местам представлено в диаграмме (наилучшие показатели у ГРБС, ГАБС </w:t>
      </w:r>
      <w:proofErr w:type="gramStart"/>
      <w:r>
        <w:rPr>
          <w:rFonts w:ascii="Times New Roman" w:hAnsi="Times New Roman" w:cs="Times New Roman"/>
          <w:bCs/>
          <w:sz w:val="28"/>
          <w:szCs w:val="28"/>
        </w:rPr>
        <w:t>занявших</w:t>
      </w:r>
      <w:proofErr w:type="gramEnd"/>
      <w:r>
        <w:rPr>
          <w:rFonts w:ascii="Times New Roman" w:hAnsi="Times New Roman" w:cs="Times New Roman"/>
          <w:bCs/>
          <w:sz w:val="28"/>
          <w:szCs w:val="28"/>
        </w:rPr>
        <w:t xml:space="preserve"> 1 место):</w:t>
      </w:r>
    </w:p>
    <w:p w:rsidR="00D57963" w:rsidRDefault="00D57963" w:rsidP="00B25F36">
      <w:pPr>
        <w:pStyle w:val="ConsPlusNormal"/>
        <w:ind w:firstLine="709"/>
        <w:jc w:val="both"/>
        <w:rPr>
          <w:rFonts w:ascii="Times New Roman" w:hAnsi="Times New Roman"/>
          <w:bCs/>
          <w:sz w:val="28"/>
          <w:szCs w:val="28"/>
          <w:lang w:bidi="en-US"/>
        </w:rPr>
      </w:pPr>
    </w:p>
    <w:p w:rsidR="00D57963" w:rsidRDefault="00D57963" w:rsidP="00D57963">
      <w:pPr>
        <w:pStyle w:val="ConsPlusNormal"/>
        <w:ind w:hanging="284"/>
        <w:jc w:val="both"/>
        <w:rPr>
          <w:rFonts w:ascii="Times New Roman" w:hAnsi="Times New Roman"/>
          <w:bCs/>
          <w:sz w:val="28"/>
          <w:szCs w:val="28"/>
          <w:lang w:bidi="en-US"/>
        </w:rPr>
      </w:pPr>
      <w:r>
        <w:rPr>
          <w:noProof/>
        </w:rPr>
        <w:lastRenderedPageBreak/>
        <w:drawing>
          <wp:inline distT="0" distB="0" distL="0" distR="0" wp14:anchorId="00642036" wp14:editId="481511D6">
            <wp:extent cx="6657975" cy="2438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63E7C" w:rsidRPr="005A7D60" w:rsidRDefault="00663E7C"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Показатель 7.1 «Динамика объема материальных запасов ГРБС и подведомственных учреждений»</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Средний балл по показателю составляет </w:t>
      </w:r>
      <w:r w:rsidR="00410475">
        <w:rPr>
          <w:rFonts w:ascii="Times New Roman" w:hAnsi="Times New Roman"/>
          <w:bCs/>
          <w:sz w:val="28"/>
          <w:szCs w:val="28"/>
          <w:lang w:bidi="en-US"/>
        </w:rPr>
        <w:t>90</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 xml:space="preserve">Максимальный балл </w:t>
      </w:r>
      <w:r>
        <w:rPr>
          <w:rFonts w:ascii="Times New Roman" w:hAnsi="Times New Roman"/>
          <w:bCs/>
          <w:sz w:val="28"/>
          <w:szCs w:val="28"/>
          <w:lang w:bidi="en-US"/>
        </w:rPr>
        <w:t>4</w:t>
      </w:r>
      <w:r w:rsidRPr="005A7D60">
        <w:rPr>
          <w:rFonts w:ascii="Times New Roman" w:hAnsi="Times New Roman"/>
          <w:bCs/>
          <w:sz w:val="28"/>
          <w:szCs w:val="28"/>
          <w:lang w:bidi="en-US"/>
        </w:rPr>
        <w:t xml:space="preserve"> ГРБС, ГАДБ, </w:t>
      </w:r>
    </w:p>
    <w:p w:rsidR="005A7D60" w:rsidRPr="005A7D60" w:rsidRDefault="005A7D60" w:rsidP="005A7D60">
      <w:pPr>
        <w:pStyle w:val="ConsPlusNormal"/>
        <w:ind w:firstLine="709"/>
        <w:jc w:val="both"/>
        <w:rPr>
          <w:rFonts w:ascii="Times New Roman" w:hAnsi="Times New Roman"/>
          <w:bCs/>
          <w:sz w:val="28"/>
          <w:szCs w:val="28"/>
          <w:lang w:bidi="en-US"/>
        </w:rPr>
      </w:pPr>
      <w:r>
        <w:rPr>
          <w:rFonts w:ascii="Times New Roman" w:hAnsi="Times New Roman"/>
          <w:bCs/>
          <w:sz w:val="28"/>
          <w:szCs w:val="28"/>
          <w:lang w:bidi="en-US"/>
        </w:rPr>
        <w:t>Ниже</w:t>
      </w:r>
      <w:bookmarkStart w:id="0" w:name="_GoBack"/>
      <w:bookmarkEnd w:id="0"/>
      <w:r>
        <w:rPr>
          <w:rFonts w:ascii="Times New Roman" w:hAnsi="Times New Roman"/>
          <w:bCs/>
          <w:sz w:val="28"/>
          <w:szCs w:val="28"/>
          <w:lang w:bidi="en-US"/>
        </w:rPr>
        <w:t xml:space="preserve"> среднего балла </w:t>
      </w:r>
      <w:r w:rsidR="00410475">
        <w:rPr>
          <w:rFonts w:ascii="Times New Roman" w:hAnsi="Times New Roman"/>
          <w:bCs/>
          <w:sz w:val="28"/>
          <w:szCs w:val="28"/>
          <w:lang w:bidi="en-US"/>
        </w:rPr>
        <w:t>1</w:t>
      </w:r>
      <w:r w:rsidRPr="005A7D60">
        <w:rPr>
          <w:rFonts w:ascii="Times New Roman" w:hAnsi="Times New Roman"/>
          <w:bCs/>
          <w:sz w:val="28"/>
          <w:szCs w:val="28"/>
          <w:lang w:bidi="en-US"/>
        </w:rPr>
        <w:t xml:space="preserve"> ГРБС, ГАДБ,</w:t>
      </w:r>
    </w:p>
    <w:p w:rsidR="005A7D60" w:rsidRPr="005A7D60" w:rsidRDefault="005A7D60" w:rsidP="005A7D60">
      <w:pPr>
        <w:pStyle w:val="ConsPlusNormal"/>
        <w:ind w:firstLine="709"/>
        <w:jc w:val="both"/>
        <w:rPr>
          <w:rFonts w:ascii="Times New Roman" w:hAnsi="Times New Roman"/>
          <w:bCs/>
          <w:sz w:val="28"/>
          <w:szCs w:val="28"/>
          <w:lang w:bidi="en-US"/>
        </w:rPr>
      </w:pPr>
      <w:r w:rsidRPr="005A7D60">
        <w:rPr>
          <w:rFonts w:ascii="Times New Roman" w:hAnsi="Times New Roman"/>
          <w:bCs/>
          <w:sz w:val="28"/>
          <w:szCs w:val="28"/>
          <w:lang w:bidi="en-US"/>
        </w:rPr>
        <w:t>По 1 ГРБС данный показатель не рассчитывается.</w:t>
      </w:r>
    </w:p>
    <w:sectPr w:rsidR="005A7D60" w:rsidRPr="005A7D60" w:rsidSect="005A1988">
      <w:pgSz w:w="11906" w:h="16838"/>
      <w:pgMar w:top="993"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260A"/>
    <w:multiLevelType w:val="hybridMultilevel"/>
    <w:tmpl w:val="A3BC0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12C6"/>
    <w:multiLevelType w:val="hybridMultilevel"/>
    <w:tmpl w:val="7D4EB5B2"/>
    <w:lvl w:ilvl="0" w:tplc="DD4E7C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5907885"/>
    <w:multiLevelType w:val="multilevel"/>
    <w:tmpl w:val="B7D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740C2A"/>
    <w:multiLevelType w:val="multilevel"/>
    <w:tmpl w:val="AA1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84A16"/>
    <w:multiLevelType w:val="multilevel"/>
    <w:tmpl w:val="E8D6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1329B"/>
    <w:multiLevelType w:val="multilevel"/>
    <w:tmpl w:val="6764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61413"/>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FD76B1"/>
    <w:multiLevelType w:val="multilevel"/>
    <w:tmpl w:val="4B0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56B13"/>
    <w:multiLevelType w:val="hybridMultilevel"/>
    <w:tmpl w:val="57328E7C"/>
    <w:lvl w:ilvl="0" w:tplc="75DCFC9A">
      <w:start w:val="6"/>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7DB59D8"/>
    <w:multiLevelType w:val="multilevel"/>
    <w:tmpl w:val="DA8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687332"/>
    <w:multiLevelType w:val="hybridMultilevel"/>
    <w:tmpl w:val="DC22A9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E7029A"/>
    <w:multiLevelType w:val="hybridMultilevel"/>
    <w:tmpl w:val="27820F44"/>
    <w:lvl w:ilvl="0" w:tplc="29AE732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E4A3391"/>
    <w:multiLevelType w:val="hybridMultilevel"/>
    <w:tmpl w:val="F64C57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B2182D"/>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340B7C"/>
    <w:multiLevelType w:val="multilevel"/>
    <w:tmpl w:val="86B2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2846D5"/>
    <w:multiLevelType w:val="multilevel"/>
    <w:tmpl w:val="187A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A92A99"/>
    <w:multiLevelType w:val="multilevel"/>
    <w:tmpl w:val="16D8DECC"/>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3B1BE5"/>
    <w:multiLevelType w:val="multilevel"/>
    <w:tmpl w:val="C9E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5E3664"/>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082708"/>
    <w:multiLevelType w:val="multilevel"/>
    <w:tmpl w:val="4C94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D70244"/>
    <w:multiLevelType w:val="hybridMultilevel"/>
    <w:tmpl w:val="32C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0F5126"/>
    <w:multiLevelType w:val="multilevel"/>
    <w:tmpl w:val="F028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9C7FFB"/>
    <w:multiLevelType w:val="hybridMultilevel"/>
    <w:tmpl w:val="FD2283A4"/>
    <w:lvl w:ilvl="0" w:tplc="9A040188">
      <w:start w:val="1"/>
      <w:numFmt w:val="decimal"/>
      <w:suff w:val="space"/>
      <w:lvlText w:val="%1."/>
      <w:lvlJc w:val="left"/>
      <w:pPr>
        <w:ind w:left="900" w:hanging="360"/>
      </w:pPr>
      <w:rPr>
        <w:rFonts w:hint="default"/>
      </w:rPr>
    </w:lvl>
    <w:lvl w:ilvl="1" w:tplc="04190019">
      <w:start w:val="1"/>
      <w:numFmt w:val="lowerLetter"/>
      <w:lvlText w:val="%2."/>
      <w:lvlJc w:val="left"/>
      <w:pPr>
        <w:ind w:left="164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3415B17"/>
    <w:multiLevelType w:val="multilevel"/>
    <w:tmpl w:val="A31C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17"/>
  </w:num>
  <w:num w:numId="4">
    <w:abstractNumId w:val="4"/>
  </w:num>
  <w:num w:numId="5">
    <w:abstractNumId w:val="23"/>
  </w:num>
  <w:num w:numId="6">
    <w:abstractNumId w:val="21"/>
  </w:num>
  <w:num w:numId="7">
    <w:abstractNumId w:val="2"/>
  </w:num>
  <w:num w:numId="8">
    <w:abstractNumId w:val="19"/>
  </w:num>
  <w:num w:numId="9">
    <w:abstractNumId w:val="7"/>
  </w:num>
  <w:num w:numId="10">
    <w:abstractNumId w:val="3"/>
  </w:num>
  <w:num w:numId="11">
    <w:abstractNumId w:val="9"/>
  </w:num>
  <w:num w:numId="12">
    <w:abstractNumId w:val="15"/>
  </w:num>
  <w:num w:numId="13">
    <w:abstractNumId w:val="5"/>
  </w:num>
  <w:num w:numId="14">
    <w:abstractNumId w:val="13"/>
  </w:num>
  <w:num w:numId="15">
    <w:abstractNumId w:val="6"/>
  </w:num>
  <w:num w:numId="16">
    <w:abstractNumId w:val="18"/>
  </w:num>
  <w:num w:numId="17">
    <w:abstractNumId w:val="0"/>
  </w:num>
  <w:num w:numId="18">
    <w:abstractNumId w:val="20"/>
  </w:num>
  <w:num w:numId="19">
    <w:abstractNumId w:val="11"/>
  </w:num>
  <w:num w:numId="20">
    <w:abstractNumId w:val="1"/>
  </w:num>
  <w:num w:numId="21">
    <w:abstractNumId w:val="8"/>
  </w:num>
  <w:num w:numId="22">
    <w:abstractNumId w:val="10"/>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8050F"/>
    <w:rsid w:val="00004D07"/>
    <w:rsid w:val="00016EE8"/>
    <w:rsid w:val="00021176"/>
    <w:rsid w:val="0002195C"/>
    <w:rsid w:val="000254BA"/>
    <w:rsid w:val="00031DF9"/>
    <w:rsid w:val="000378A1"/>
    <w:rsid w:val="000406C2"/>
    <w:rsid w:val="000471DC"/>
    <w:rsid w:val="0005403A"/>
    <w:rsid w:val="00061386"/>
    <w:rsid w:val="00062332"/>
    <w:rsid w:val="0006798E"/>
    <w:rsid w:val="00075386"/>
    <w:rsid w:val="000853B3"/>
    <w:rsid w:val="00087348"/>
    <w:rsid w:val="00094B2A"/>
    <w:rsid w:val="000C45A8"/>
    <w:rsid w:val="000D0249"/>
    <w:rsid w:val="000E3646"/>
    <w:rsid w:val="000E6774"/>
    <w:rsid w:val="00106220"/>
    <w:rsid w:val="00107AD3"/>
    <w:rsid w:val="00114102"/>
    <w:rsid w:val="00124476"/>
    <w:rsid w:val="00131806"/>
    <w:rsid w:val="00131AAA"/>
    <w:rsid w:val="0014422B"/>
    <w:rsid w:val="00155F05"/>
    <w:rsid w:val="00164A4F"/>
    <w:rsid w:val="00167AA1"/>
    <w:rsid w:val="00172B40"/>
    <w:rsid w:val="0017346A"/>
    <w:rsid w:val="0018050F"/>
    <w:rsid w:val="00185586"/>
    <w:rsid w:val="00185CCC"/>
    <w:rsid w:val="00185FF2"/>
    <w:rsid w:val="001913C7"/>
    <w:rsid w:val="001B0FA6"/>
    <w:rsid w:val="001B5973"/>
    <w:rsid w:val="001B5F3C"/>
    <w:rsid w:val="001B7582"/>
    <w:rsid w:val="001D7914"/>
    <w:rsid w:val="001E03F5"/>
    <w:rsid w:val="001E09F9"/>
    <w:rsid w:val="001E4536"/>
    <w:rsid w:val="001E57BF"/>
    <w:rsid w:val="001E6980"/>
    <w:rsid w:val="001F02ED"/>
    <w:rsid w:val="001F4EC2"/>
    <w:rsid w:val="001F62A4"/>
    <w:rsid w:val="002005DC"/>
    <w:rsid w:val="00206D14"/>
    <w:rsid w:val="00222E32"/>
    <w:rsid w:val="00225BCF"/>
    <w:rsid w:val="00234048"/>
    <w:rsid w:val="0024153D"/>
    <w:rsid w:val="00247F5C"/>
    <w:rsid w:val="0025132C"/>
    <w:rsid w:val="00280B64"/>
    <w:rsid w:val="0029422D"/>
    <w:rsid w:val="002A2B55"/>
    <w:rsid w:val="002A6601"/>
    <w:rsid w:val="002A7692"/>
    <w:rsid w:val="002B61D8"/>
    <w:rsid w:val="002D1F8E"/>
    <w:rsid w:val="002D65D7"/>
    <w:rsid w:val="002E2CA7"/>
    <w:rsid w:val="002E57B7"/>
    <w:rsid w:val="002F51BF"/>
    <w:rsid w:val="002F5981"/>
    <w:rsid w:val="00307AAB"/>
    <w:rsid w:val="00321308"/>
    <w:rsid w:val="003218D9"/>
    <w:rsid w:val="00332C15"/>
    <w:rsid w:val="00343527"/>
    <w:rsid w:val="003533BE"/>
    <w:rsid w:val="00354F4B"/>
    <w:rsid w:val="00375C8E"/>
    <w:rsid w:val="00396176"/>
    <w:rsid w:val="003E0F89"/>
    <w:rsid w:val="003E3A7A"/>
    <w:rsid w:val="003F418B"/>
    <w:rsid w:val="003F4E9D"/>
    <w:rsid w:val="00405D18"/>
    <w:rsid w:val="00410475"/>
    <w:rsid w:val="00412DA2"/>
    <w:rsid w:val="00425764"/>
    <w:rsid w:val="0043337C"/>
    <w:rsid w:val="00453C7F"/>
    <w:rsid w:val="00457A99"/>
    <w:rsid w:val="00457B7C"/>
    <w:rsid w:val="004638A5"/>
    <w:rsid w:val="00472704"/>
    <w:rsid w:val="00480C2F"/>
    <w:rsid w:val="00485C20"/>
    <w:rsid w:val="004A43E8"/>
    <w:rsid w:val="004A7D67"/>
    <w:rsid w:val="004B1117"/>
    <w:rsid w:val="004B53D7"/>
    <w:rsid w:val="004C43C4"/>
    <w:rsid w:val="004C7CD7"/>
    <w:rsid w:val="004E30BE"/>
    <w:rsid w:val="004F5A55"/>
    <w:rsid w:val="0051089F"/>
    <w:rsid w:val="00521AB3"/>
    <w:rsid w:val="005229D8"/>
    <w:rsid w:val="00523020"/>
    <w:rsid w:val="005232DB"/>
    <w:rsid w:val="00524986"/>
    <w:rsid w:val="005250A6"/>
    <w:rsid w:val="0052596E"/>
    <w:rsid w:val="00526250"/>
    <w:rsid w:val="0053529B"/>
    <w:rsid w:val="0053683E"/>
    <w:rsid w:val="0054431C"/>
    <w:rsid w:val="00546068"/>
    <w:rsid w:val="00551165"/>
    <w:rsid w:val="00555A6C"/>
    <w:rsid w:val="00581245"/>
    <w:rsid w:val="005820EC"/>
    <w:rsid w:val="00584B75"/>
    <w:rsid w:val="0059687D"/>
    <w:rsid w:val="005A1988"/>
    <w:rsid w:val="005A20B7"/>
    <w:rsid w:val="005A7D60"/>
    <w:rsid w:val="005B2344"/>
    <w:rsid w:val="005C0719"/>
    <w:rsid w:val="005C18A5"/>
    <w:rsid w:val="005D5A67"/>
    <w:rsid w:val="005D5CDA"/>
    <w:rsid w:val="005D648C"/>
    <w:rsid w:val="005E794E"/>
    <w:rsid w:val="005F168F"/>
    <w:rsid w:val="0060792A"/>
    <w:rsid w:val="00607E3C"/>
    <w:rsid w:val="006461BC"/>
    <w:rsid w:val="006575E0"/>
    <w:rsid w:val="00661F39"/>
    <w:rsid w:val="00663E7C"/>
    <w:rsid w:val="00664377"/>
    <w:rsid w:val="00697BFB"/>
    <w:rsid w:val="006A0932"/>
    <w:rsid w:val="006A5033"/>
    <w:rsid w:val="006B05A8"/>
    <w:rsid w:val="006B1F85"/>
    <w:rsid w:val="006F2204"/>
    <w:rsid w:val="00707632"/>
    <w:rsid w:val="0072365F"/>
    <w:rsid w:val="007256DC"/>
    <w:rsid w:val="00731034"/>
    <w:rsid w:val="00751625"/>
    <w:rsid w:val="007542B8"/>
    <w:rsid w:val="007645B0"/>
    <w:rsid w:val="0076552B"/>
    <w:rsid w:val="0076590D"/>
    <w:rsid w:val="00772482"/>
    <w:rsid w:val="00787E63"/>
    <w:rsid w:val="007965D1"/>
    <w:rsid w:val="007B2949"/>
    <w:rsid w:val="007D0557"/>
    <w:rsid w:val="007D1167"/>
    <w:rsid w:val="007F228C"/>
    <w:rsid w:val="00814E00"/>
    <w:rsid w:val="008161B9"/>
    <w:rsid w:val="00823D05"/>
    <w:rsid w:val="00834025"/>
    <w:rsid w:val="008364D0"/>
    <w:rsid w:val="008436A1"/>
    <w:rsid w:val="0084726B"/>
    <w:rsid w:val="008476FB"/>
    <w:rsid w:val="008504B2"/>
    <w:rsid w:val="00850667"/>
    <w:rsid w:val="00851BC5"/>
    <w:rsid w:val="00854972"/>
    <w:rsid w:val="00870076"/>
    <w:rsid w:val="00873F23"/>
    <w:rsid w:val="0088107D"/>
    <w:rsid w:val="00881148"/>
    <w:rsid w:val="00885BCE"/>
    <w:rsid w:val="008A7F5B"/>
    <w:rsid w:val="008D20A3"/>
    <w:rsid w:val="008E1B57"/>
    <w:rsid w:val="008E5C5A"/>
    <w:rsid w:val="008E7EB8"/>
    <w:rsid w:val="008F1FE3"/>
    <w:rsid w:val="008F3BEF"/>
    <w:rsid w:val="008F61F1"/>
    <w:rsid w:val="0090427A"/>
    <w:rsid w:val="00910A73"/>
    <w:rsid w:val="00917744"/>
    <w:rsid w:val="0092127A"/>
    <w:rsid w:val="009278E2"/>
    <w:rsid w:val="00930D1B"/>
    <w:rsid w:val="00936C2C"/>
    <w:rsid w:val="00937039"/>
    <w:rsid w:val="009407BB"/>
    <w:rsid w:val="00944C79"/>
    <w:rsid w:val="00945075"/>
    <w:rsid w:val="00947035"/>
    <w:rsid w:val="00947AB2"/>
    <w:rsid w:val="00954183"/>
    <w:rsid w:val="0095634F"/>
    <w:rsid w:val="00961178"/>
    <w:rsid w:val="00961830"/>
    <w:rsid w:val="0096198F"/>
    <w:rsid w:val="0096643E"/>
    <w:rsid w:val="00973A3B"/>
    <w:rsid w:val="009769BD"/>
    <w:rsid w:val="00992EAD"/>
    <w:rsid w:val="00994BC8"/>
    <w:rsid w:val="00997BE0"/>
    <w:rsid w:val="009B37EE"/>
    <w:rsid w:val="009B6774"/>
    <w:rsid w:val="009B704D"/>
    <w:rsid w:val="009C19CB"/>
    <w:rsid w:val="009C6E37"/>
    <w:rsid w:val="009D0C8F"/>
    <w:rsid w:val="009D739A"/>
    <w:rsid w:val="009E386C"/>
    <w:rsid w:val="009E78E2"/>
    <w:rsid w:val="009F12F6"/>
    <w:rsid w:val="009F7FF2"/>
    <w:rsid w:val="00A22B55"/>
    <w:rsid w:val="00A268AD"/>
    <w:rsid w:val="00A5001A"/>
    <w:rsid w:val="00A513D7"/>
    <w:rsid w:val="00A519CA"/>
    <w:rsid w:val="00A632D2"/>
    <w:rsid w:val="00A7014B"/>
    <w:rsid w:val="00A75942"/>
    <w:rsid w:val="00A863AE"/>
    <w:rsid w:val="00AA1345"/>
    <w:rsid w:val="00AA3A68"/>
    <w:rsid w:val="00AA3CFA"/>
    <w:rsid w:val="00AA57EC"/>
    <w:rsid w:val="00AB2E0A"/>
    <w:rsid w:val="00AB7070"/>
    <w:rsid w:val="00AC0D5C"/>
    <w:rsid w:val="00AC78C2"/>
    <w:rsid w:val="00AE334A"/>
    <w:rsid w:val="00AE5A3F"/>
    <w:rsid w:val="00B05B75"/>
    <w:rsid w:val="00B210BE"/>
    <w:rsid w:val="00B21AF4"/>
    <w:rsid w:val="00B25F36"/>
    <w:rsid w:val="00B32FCD"/>
    <w:rsid w:val="00B348F6"/>
    <w:rsid w:val="00B4156E"/>
    <w:rsid w:val="00B47578"/>
    <w:rsid w:val="00B53659"/>
    <w:rsid w:val="00B611E1"/>
    <w:rsid w:val="00B736D6"/>
    <w:rsid w:val="00B74AD8"/>
    <w:rsid w:val="00B813E3"/>
    <w:rsid w:val="00B8250E"/>
    <w:rsid w:val="00B842F5"/>
    <w:rsid w:val="00BA06C2"/>
    <w:rsid w:val="00BA445F"/>
    <w:rsid w:val="00BE57B8"/>
    <w:rsid w:val="00C03F0B"/>
    <w:rsid w:val="00C072C6"/>
    <w:rsid w:val="00C236EF"/>
    <w:rsid w:val="00C2371B"/>
    <w:rsid w:val="00C33662"/>
    <w:rsid w:val="00C3680D"/>
    <w:rsid w:val="00C461AB"/>
    <w:rsid w:val="00C5008B"/>
    <w:rsid w:val="00C60D05"/>
    <w:rsid w:val="00C91B2C"/>
    <w:rsid w:val="00C96589"/>
    <w:rsid w:val="00C97BBF"/>
    <w:rsid w:val="00CB06E0"/>
    <w:rsid w:val="00CB121B"/>
    <w:rsid w:val="00CB453B"/>
    <w:rsid w:val="00CC37D0"/>
    <w:rsid w:val="00CC6159"/>
    <w:rsid w:val="00CC6844"/>
    <w:rsid w:val="00CD154B"/>
    <w:rsid w:val="00CD647E"/>
    <w:rsid w:val="00D131A4"/>
    <w:rsid w:val="00D13749"/>
    <w:rsid w:val="00D16F32"/>
    <w:rsid w:val="00D224F0"/>
    <w:rsid w:val="00D27224"/>
    <w:rsid w:val="00D327D6"/>
    <w:rsid w:val="00D51ED5"/>
    <w:rsid w:val="00D53C67"/>
    <w:rsid w:val="00D57963"/>
    <w:rsid w:val="00D61100"/>
    <w:rsid w:val="00D623DA"/>
    <w:rsid w:val="00D70B5E"/>
    <w:rsid w:val="00D87316"/>
    <w:rsid w:val="00D9125F"/>
    <w:rsid w:val="00DA36D5"/>
    <w:rsid w:val="00DA5342"/>
    <w:rsid w:val="00DB4343"/>
    <w:rsid w:val="00DB59C8"/>
    <w:rsid w:val="00DC4DCD"/>
    <w:rsid w:val="00DD6CC4"/>
    <w:rsid w:val="00DE7E2F"/>
    <w:rsid w:val="00DF085A"/>
    <w:rsid w:val="00DF120D"/>
    <w:rsid w:val="00DF32DB"/>
    <w:rsid w:val="00DF60A4"/>
    <w:rsid w:val="00E07A41"/>
    <w:rsid w:val="00E11CBB"/>
    <w:rsid w:val="00E21A56"/>
    <w:rsid w:val="00E31EC3"/>
    <w:rsid w:val="00E36456"/>
    <w:rsid w:val="00E46199"/>
    <w:rsid w:val="00E52147"/>
    <w:rsid w:val="00E62AAE"/>
    <w:rsid w:val="00E6676B"/>
    <w:rsid w:val="00E76806"/>
    <w:rsid w:val="00E94DC7"/>
    <w:rsid w:val="00E95645"/>
    <w:rsid w:val="00E9652C"/>
    <w:rsid w:val="00E96A1F"/>
    <w:rsid w:val="00EA1392"/>
    <w:rsid w:val="00EA686E"/>
    <w:rsid w:val="00EF137E"/>
    <w:rsid w:val="00F0592C"/>
    <w:rsid w:val="00F06320"/>
    <w:rsid w:val="00F1164F"/>
    <w:rsid w:val="00F16106"/>
    <w:rsid w:val="00F2673B"/>
    <w:rsid w:val="00F27199"/>
    <w:rsid w:val="00F30C08"/>
    <w:rsid w:val="00F3185B"/>
    <w:rsid w:val="00F33200"/>
    <w:rsid w:val="00F35EFC"/>
    <w:rsid w:val="00F374A8"/>
    <w:rsid w:val="00F41F37"/>
    <w:rsid w:val="00F5717E"/>
    <w:rsid w:val="00F648AD"/>
    <w:rsid w:val="00F7198A"/>
    <w:rsid w:val="00F7215E"/>
    <w:rsid w:val="00F75757"/>
    <w:rsid w:val="00F819B2"/>
    <w:rsid w:val="00FA6A45"/>
    <w:rsid w:val="00FB4D24"/>
    <w:rsid w:val="00FD01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 w:type="table" w:styleId="af8">
    <w:name w:val="Table Grid"/>
    <w:basedOn w:val="a1"/>
    <w:uiPriority w:val="59"/>
    <w:rsid w:val="009769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107AD3"/>
    <w:pPr>
      <w:widowControl w:val="0"/>
      <w:autoSpaceDE w:val="0"/>
      <w:autoSpaceDN w:val="0"/>
      <w:adjustRightInd w:val="0"/>
      <w:ind w:firstLine="720"/>
    </w:pPr>
    <w:rPr>
      <w:rFonts w:ascii="Arial" w:eastAsia="Times New Roman" w:hAnsi="Arial" w:cs="Arial"/>
    </w:rPr>
  </w:style>
  <w:style w:type="paragraph" w:styleId="af9">
    <w:name w:val="annotation text"/>
    <w:basedOn w:val="a"/>
    <w:link w:val="afa"/>
    <w:rsid w:val="00F819B2"/>
    <w:pPr>
      <w:suppressAutoHyphens/>
      <w:spacing w:after="0" w:line="360" w:lineRule="auto"/>
      <w:ind w:firstLine="709"/>
    </w:pPr>
    <w:rPr>
      <w:rFonts w:ascii="Times New Roman" w:eastAsia="Times New Roman" w:hAnsi="Times New Roman"/>
      <w:lang w:val="ru-RU" w:eastAsia="ar-SA" w:bidi="ar-SA"/>
    </w:rPr>
  </w:style>
  <w:style w:type="character" w:customStyle="1" w:styleId="afa">
    <w:name w:val="Текст примечания Знак"/>
    <w:basedOn w:val="a0"/>
    <w:link w:val="af9"/>
    <w:rsid w:val="00F819B2"/>
    <w:rPr>
      <w:rFonts w:ascii="Times New Roman" w:eastAsia="Times New Roman" w:hAnsi="Times New Roman"/>
      <w:lang w:eastAsia="ar-SA"/>
    </w:rPr>
  </w:style>
  <w:style w:type="character" w:customStyle="1" w:styleId="WW8Num4z0">
    <w:name w:val="WW8Num4z0"/>
    <w:rsid w:val="00A7014B"/>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0212">
      <w:bodyDiv w:val="1"/>
      <w:marLeft w:val="0"/>
      <w:marRight w:val="0"/>
      <w:marTop w:val="0"/>
      <w:marBottom w:val="0"/>
      <w:divBdr>
        <w:top w:val="none" w:sz="0" w:space="0" w:color="auto"/>
        <w:left w:val="none" w:sz="0" w:space="0" w:color="auto"/>
        <w:bottom w:val="none" w:sz="0" w:space="0" w:color="auto"/>
        <w:right w:val="none" w:sz="0" w:space="0" w:color="auto"/>
      </w:divBdr>
    </w:div>
    <w:div w:id="450321176">
      <w:bodyDiv w:val="1"/>
      <w:marLeft w:val="0"/>
      <w:marRight w:val="0"/>
      <w:marTop w:val="0"/>
      <w:marBottom w:val="0"/>
      <w:divBdr>
        <w:top w:val="none" w:sz="0" w:space="0" w:color="auto"/>
        <w:left w:val="none" w:sz="0" w:space="0" w:color="auto"/>
        <w:bottom w:val="none" w:sz="0" w:space="0" w:color="auto"/>
        <w:right w:val="none" w:sz="0" w:space="0" w:color="auto"/>
      </w:divBdr>
    </w:div>
    <w:div w:id="834225542">
      <w:bodyDiv w:val="1"/>
      <w:marLeft w:val="0"/>
      <w:marRight w:val="0"/>
      <w:marTop w:val="0"/>
      <w:marBottom w:val="0"/>
      <w:divBdr>
        <w:top w:val="none" w:sz="0" w:space="0" w:color="auto"/>
        <w:left w:val="none" w:sz="0" w:space="0" w:color="auto"/>
        <w:bottom w:val="none" w:sz="0" w:space="0" w:color="auto"/>
        <w:right w:val="none" w:sz="0" w:space="0" w:color="auto"/>
      </w:divBdr>
    </w:div>
    <w:div w:id="1478645663">
      <w:bodyDiv w:val="1"/>
      <w:marLeft w:val="0"/>
      <w:marRight w:val="0"/>
      <w:marTop w:val="0"/>
      <w:marBottom w:val="0"/>
      <w:divBdr>
        <w:top w:val="none" w:sz="0" w:space="0" w:color="auto"/>
        <w:left w:val="none" w:sz="0" w:space="0" w:color="auto"/>
        <w:bottom w:val="none" w:sz="0" w:space="0" w:color="auto"/>
        <w:right w:val="none" w:sz="0" w:space="0" w:color="auto"/>
      </w:divBdr>
    </w:div>
    <w:div w:id="189774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52;&#1086;&#1085;&#1080;&#1090;&#1086;&#1088;&#1080;&#1085;&#1075;%20&#1079;&#1072;%202017%20&#1075;&#1086;&#1076;%20(1%20&#1087;&#1086;&#1083;&#1091;&#1075;&#1086;&#1076;&#1080;&#1077;)\&#1055;&#1088;&#1080;&#1083;&#1086;&#1078;&#1077;&#1085;&#1080;&#1103;%201,2%20(1%20&#1087;&#1086;&#1083;&#1091;&#1075;&#1086;&#1076;&#1080;&#1077;%20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52;&#1086;&#1085;&#1080;&#1090;&#1086;&#1088;&#1080;&#1085;&#1075;%20&#1079;&#1072;%202017%20&#1075;&#1086;&#1076;%20(1%20&#1087;&#1086;&#1083;&#1091;&#1075;&#1086;&#1076;&#1080;&#1077;)\&#1055;&#1088;&#1080;&#1083;&#1086;&#1078;&#1077;&#1085;&#1080;&#1103;%201,2%20(1%20&#1087;&#1086;&#1083;&#1091;&#1075;&#1086;&#1076;&#1080;&#1077;%20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52;&#1086;&#1085;&#1080;&#1090;&#1086;&#1088;&#1080;&#1085;&#1075;%20&#1079;&#1072;%202017%20&#1075;&#1086;&#1076;%20(1%20&#1087;&#1086;&#1083;&#1091;&#1075;&#1086;&#1076;&#1080;&#1077;)\&#1055;&#1088;&#1080;&#1083;&#1086;&#1078;&#1077;&#1085;&#1080;&#1103;%201,2%20(1%20&#1087;&#1086;&#1083;&#1091;&#1075;&#1086;&#1076;&#1080;&#1077;%20201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84;&#1086;&#1085;&#1080;&#1090;&#1086;&#1088;&#1080;&#1085;&#1075;%20&#1079;&#1072;%202016%20&#1075;&#1086;&#1076;\&#1055;&#1088;&#1080;&#1083;&#1086;&#1078;&#1077;&#1085;&#1080;&#1103;%201,2%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84;&#1086;&#1085;&#1080;&#1090;&#1086;&#1088;&#1080;&#1085;&#1075;%20&#1079;&#1072;%202016%20&#1075;&#1086;&#1076;\&#1055;&#1088;&#1080;&#1083;&#1086;&#1078;&#1077;&#1085;&#1080;&#1103;%201,2%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URAN\DepFin\2005\&#1041;&#1102;&#1076;&#1078;&#1077;&#1090;%202017%20&#1076;&#1086;&#1093;&#1086;&#1076;&#1099;%20&#1080;%20&#1088;&#1072;&#1089;&#1093;&#1086;&#1076;&#1099;\&#1052;&#1054;&#1053;&#1048;&#1058;&#1054;&#1056;&#1048;&#1053;&#1043;%20&#1050;&#1060;&#1052;\&#1084;&#1086;&#1085;&#1080;&#1090;&#1086;&#1088;&#1080;&#1085;&#1075;%20&#1079;&#1072;%202016%20&#1075;&#1086;&#1076;\&#1055;&#1088;&#1080;&#1083;&#1086;&#1078;&#1077;&#1085;&#1080;&#1103;%201,2%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8.5329844477623155E-3"/>
          <c:y val="0.1128039384450296"/>
          <c:w val="0.69241486749640335"/>
          <c:h val="0.70822343242337382"/>
        </c:manualLayout>
      </c:layout>
      <c:pie3DChart>
        <c:varyColors val="1"/>
        <c:ser>
          <c:idx val="0"/>
          <c:order val="0"/>
          <c:tx>
            <c:strRef>
              <c:f>Лист1!$B$1</c:f>
              <c:strCache>
                <c:ptCount val="1"/>
                <c:pt idx="0">
                  <c:v>Удельный вес групп показателей в итоговой оценке мониторинга качества финансового менеджмента
</c:v>
                </c:pt>
              </c:strCache>
            </c:strRef>
          </c:tx>
          <c:spPr>
            <a:scene3d>
              <a:camera prst="orthographicFront"/>
              <a:lightRig rig="threePt" dir="t"/>
            </a:scene3d>
            <a:sp3d>
              <a:bevelT w="139700" h="139700" prst="divot"/>
              <a:contourClr>
                <a:srgbClr val="000000"/>
              </a:contourClr>
            </a:sp3d>
          </c:spPr>
          <c:explosion val="25"/>
          <c:dPt>
            <c:idx val="0"/>
            <c:bubble3D val="0"/>
            <c:spPr>
              <a:solidFill>
                <a:srgbClr val="FFC000"/>
              </a:solidFill>
              <a:scene3d>
                <a:camera prst="orthographicFront"/>
                <a:lightRig rig="threePt" dir="t"/>
              </a:scene3d>
              <a:sp3d>
                <a:bevelT w="139700" h="139700" prst="divot"/>
                <a:contourClr>
                  <a:srgbClr val="000000"/>
                </a:contourClr>
              </a:sp3d>
            </c:spPr>
          </c:dPt>
          <c:dPt>
            <c:idx val="1"/>
            <c:bubble3D val="0"/>
            <c:spPr>
              <a:solidFill>
                <a:srgbClr val="FF99CC"/>
              </a:solidFill>
              <a:scene3d>
                <a:camera prst="orthographicFront"/>
                <a:lightRig rig="threePt" dir="t"/>
              </a:scene3d>
              <a:sp3d>
                <a:bevelT w="139700" h="139700" prst="divot"/>
                <a:contourClr>
                  <a:srgbClr val="000000"/>
                </a:contourClr>
              </a:sp3d>
            </c:spPr>
          </c:dPt>
          <c:dPt>
            <c:idx val="3"/>
            <c:bubble3D val="0"/>
            <c:spPr>
              <a:solidFill>
                <a:srgbClr val="66FFFF"/>
              </a:solidFill>
              <a:scene3d>
                <a:camera prst="orthographicFront"/>
                <a:lightRig rig="threePt" dir="t"/>
              </a:scene3d>
              <a:sp3d>
                <a:bevelT w="139700" h="139700" prst="divot"/>
                <a:contourClr>
                  <a:srgbClr val="000000"/>
                </a:contourClr>
              </a:sp3d>
            </c:spPr>
          </c:dPt>
          <c:dPt>
            <c:idx val="4"/>
            <c:bubble3D val="0"/>
            <c:spPr>
              <a:solidFill>
                <a:srgbClr val="FFFF00"/>
              </a:solidFill>
              <a:scene3d>
                <a:camera prst="orthographicFront"/>
                <a:lightRig rig="threePt" dir="t"/>
              </a:scene3d>
              <a:sp3d>
                <a:bevelT w="139700" h="139700" prst="divot"/>
                <a:contourClr>
                  <a:srgbClr val="000000"/>
                </a:contourClr>
              </a:sp3d>
            </c:spPr>
          </c:dPt>
          <c:dPt>
            <c:idx val="6"/>
            <c:bubble3D val="0"/>
            <c:spPr>
              <a:solidFill>
                <a:srgbClr val="A4F979"/>
              </a:solidFill>
              <a:scene3d>
                <a:camera prst="orthographicFront"/>
                <a:lightRig rig="threePt" dir="t"/>
              </a:scene3d>
              <a:sp3d>
                <a:bevelT w="139700" h="139700" prst="divot"/>
                <a:contourClr>
                  <a:srgbClr val="000000"/>
                </a:contourClr>
              </a:sp3d>
            </c:spPr>
          </c:dPt>
          <c:dLbls>
            <c:dLbl>
              <c:idx val="0"/>
              <c:layout>
                <c:manualLayout>
                  <c:x val="-7.9130426358593881E-2"/>
                  <c:y val="8.6958529126402229E-2"/>
                </c:manualLayout>
              </c:layout>
              <c:showLegendKey val="0"/>
              <c:showVal val="0"/>
              <c:showCatName val="0"/>
              <c:showSerName val="0"/>
              <c:showPercent val="1"/>
              <c:showBubbleSize val="0"/>
            </c:dLbl>
            <c:dLbl>
              <c:idx val="1"/>
              <c:layout>
                <c:manualLayout>
                  <c:x val="-0.13035593937854537"/>
                  <c:y val="-0.10184397655138958"/>
                </c:manualLayout>
              </c:layout>
              <c:showLegendKey val="0"/>
              <c:showVal val="0"/>
              <c:showCatName val="0"/>
              <c:showSerName val="0"/>
              <c:showPercent val="1"/>
              <c:showBubbleSize val="0"/>
            </c:dLbl>
            <c:dLbl>
              <c:idx val="2"/>
              <c:layout>
                <c:manualLayout>
                  <c:x val="-4.7827929531288456E-2"/>
                  <c:y val="-0.19985325276961308"/>
                </c:manualLayout>
              </c:layout>
              <c:showLegendKey val="0"/>
              <c:showVal val="0"/>
              <c:showCatName val="0"/>
              <c:showSerName val="0"/>
              <c:showPercent val="1"/>
              <c:showBubbleSize val="0"/>
            </c:dLbl>
            <c:dLbl>
              <c:idx val="3"/>
              <c:layout>
                <c:manualLayout>
                  <c:x val="9.6875842022222741E-2"/>
                  <c:y val="-0.16687697779094599"/>
                </c:manualLayout>
              </c:layout>
              <c:showLegendKey val="0"/>
              <c:showVal val="0"/>
              <c:showCatName val="0"/>
              <c:showSerName val="0"/>
              <c:showPercent val="1"/>
              <c:showBubbleSize val="0"/>
            </c:dLbl>
            <c:dLbl>
              <c:idx val="4"/>
              <c:layout>
                <c:manualLayout>
                  <c:x val="8.2975096748917815E-2"/>
                  <c:y val="2.1450406046065611E-2"/>
                </c:manualLayout>
              </c:layout>
              <c:showLegendKey val="0"/>
              <c:showVal val="0"/>
              <c:showCatName val="0"/>
              <c:showSerName val="0"/>
              <c:showPercent val="1"/>
              <c:showBubbleSize val="0"/>
            </c:dLbl>
            <c:dLbl>
              <c:idx val="5"/>
              <c:layout>
                <c:manualLayout>
                  <c:x val="7.4021768239689381E-2"/>
                  <c:y val="6.1212328760298154E-2"/>
                </c:manualLayout>
              </c:layout>
              <c:showLegendKey val="0"/>
              <c:showVal val="0"/>
              <c:showCatName val="0"/>
              <c:showSerName val="0"/>
              <c:showPercent val="1"/>
              <c:showBubbleSize val="0"/>
            </c:dLbl>
            <c:dLbl>
              <c:idx val="6"/>
              <c:layout>
                <c:manualLayout>
                  <c:x val="4.6973668614003893E-2"/>
                  <c:y val="7.1491669268213834E-2"/>
                </c:manualLayout>
              </c:layout>
              <c:showLegendKey val="0"/>
              <c:showVal val="0"/>
              <c:showCatName val="0"/>
              <c:showSerName val="0"/>
              <c:showPercent val="1"/>
              <c:showBubbleSize val="0"/>
            </c:dLbl>
            <c:numFmt formatCode="0.0%" sourceLinked="0"/>
            <c:showLegendKey val="0"/>
            <c:showVal val="0"/>
            <c:showCatName val="0"/>
            <c:showSerName val="0"/>
            <c:showPercent val="1"/>
            <c:showBubbleSize val="0"/>
            <c:showLeaderLines val="0"/>
          </c:dLbls>
          <c:cat>
            <c:strRef>
              <c:f>Лист1!$A$2:$A$8</c:f>
              <c:strCache>
                <c:ptCount val="7"/>
                <c:pt idx="0">
                  <c:v>Среднесрочное финансовое планирование</c:v>
                </c:pt>
                <c:pt idx="1">
                  <c:v>Исполнение бюджета в части расходов</c:v>
                </c:pt>
                <c:pt idx="2">
                  <c:v>Исполнение бюджета по доходам</c:v>
                </c:pt>
                <c:pt idx="3">
                  <c:v>Учёт и отчётность</c:v>
                </c:pt>
                <c:pt idx="4">
                  <c:v>Контроль и аудит</c:v>
                </c:pt>
                <c:pt idx="5">
                  <c:v>Исполнение судебных актов</c:v>
                </c:pt>
                <c:pt idx="6">
                  <c:v>Управление активами</c:v>
                </c:pt>
              </c:strCache>
            </c:strRef>
          </c:cat>
          <c:val>
            <c:numRef>
              <c:f>Лист1!$B$2:$B$8</c:f>
              <c:numCache>
                <c:formatCode>General</c:formatCode>
                <c:ptCount val="7"/>
                <c:pt idx="0">
                  <c:v>15</c:v>
                </c:pt>
                <c:pt idx="1">
                  <c:v>27</c:v>
                </c:pt>
                <c:pt idx="2">
                  <c:v>11</c:v>
                </c:pt>
                <c:pt idx="3">
                  <c:v>15</c:v>
                </c:pt>
                <c:pt idx="4">
                  <c:v>18</c:v>
                </c:pt>
                <c:pt idx="5">
                  <c:v>7</c:v>
                </c:pt>
                <c:pt idx="6">
                  <c:v>7</c:v>
                </c:pt>
              </c:numCache>
            </c:numRef>
          </c:val>
        </c:ser>
        <c:dLbls>
          <c:showLegendKey val="0"/>
          <c:showVal val="0"/>
          <c:showCatName val="0"/>
          <c:showSerName val="0"/>
          <c:showPercent val="0"/>
          <c:showBubbleSize val="0"/>
          <c:showLeaderLines val="0"/>
        </c:dLbls>
      </c:pie3DChart>
    </c:plotArea>
    <c:legend>
      <c:legendPos val="r"/>
      <c:layout>
        <c:manualLayout>
          <c:xMode val="edge"/>
          <c:yMode val="edge"/>
          <c:x val="0.68312871936763175"/>
          <c:y val="6.7610574200266726E-2"/>
          <c:w val="0.2920869159205039"/>
          <c:h val="0.8691146239361407"/>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autoTitleDeleted val="1"/>
    <c:plotArea>
      <c:layout/>
      <c:barChart>
        <c:barDir val="bar"/>
        <c:grouping val="clustered"/>
        <c:varyColors val="0"/>
        <c:ser>
          <c:idx val="0"/>
          <c:order val="0"/>
          <c:spPr>
            <a:gradFill flip="none" rotWithShape="1">
              <a:gsLst>
                <a:gs pos="0">
                  <a:srgbClr val="A603AB"/>
                </a:gs>
                <a:gs pos="17000">
                  <a:srgbClr val="0819FB"/>
                </a:gs>
                <a:gs pos="35001">
                  <a:srgbClr val="1A8D48"/>
                </a:gs>
                <a:gs pos="51000">
                  <a:srgbClr val="FFFF00"/>
                </a:gs>
                <a:gs pos="73000">
                  <a:srgbClr val="EE3F17"/>
                </a:gs>
                <a:gs pos="88000">
                  <a:srgbClr val="E81766"/>
                </a:gs>
                <a:gs pos="100000">
                  <a:srgbClr val="A603AB"/>
                </a:gs>
              </a:gsLst>
              <a:lin ang="13500000" scaled="1"/>
              <a:tileRect/>
            </a:gradFill>
            <a:effectLst>
              <a:innerShdw blurRad="63500" dist="50800" dir="5400000">
                <a:prstClr val="black">
                  <a:alpha val="50000"/>
                </a:prstClr>
              </a:innerShdw>
            </a:effectLst>
            <a:scene3d>
              <a:camera prst="orthographicFront"/>
              <a:lightRig rig="threePt" dir="t"/>
            </a:scene3d>
            <a:sp3d prstMaterial="dkEdge">
              <a:contourClr>
                <a:srgbClr val="000000"/>
              </a:contourClr>
            </a:sp3d>
          </c:spPr>
          <c:invertIfNegative val="0"/>
          <c:cat>
            <c:strRef>
              <c:f>'Прил. 2'!$B$9:$B$15</c:f>
              <c:strCache>
                <c:ptCount val="7"/>
                <c:pt idx="0">
                  <c:v>Дума Нижневартовского района</c:v>
                </c:pt>
                <c:pt idx="1">
                  <c:v>Администрация Нижневартовского района</c:v>
                </c:pt>
                <c:pt idx="2">
                  <c:v>Управление образования и молодежной политики администрации района</c:v>
                </c:pt>
                <c:pt idx="3">
                  <c:v>Управление культуры администрации района</c:v>
                </c:pt>
                <c:pt idx="4">
                  <c:v>Отдел по физической культуре и спорту администрации района</c:v>
                </c:pt>
                <c:pt idx="5">
                  <c:v>Отдел по жилищно-коммунальному хозяйству, энергетике и строительству администрации района</c:v>
                </c:pt>
                <c:pt idx="6">
                  <c:v>Департамент финансов администрации района</c:v>
                </c:pt>
              </c:strCache>
            </c:strRef>
          </c:cat>
          <c:val>
            <c:numRef>
              <c:f>'Прил. 2'!$C$9:$C$15</c:f>
              <c:numCache>
                <c:formatCode>0.0</c:formatCode>
                <c:ptCount val="7"/>
                <c:pt idx="0">
                  <c:v>87.600454545454554</c:v>
                </c:pt>
                <c:pt idx="1">
                  <c:v>76.612850158245109</c:v>
                </c:pt>
                <c:pt idx="2">
                  <c:v>82.466348314606748</c:v>
                </c:pt>
                <c:pt idx="3">
                  <c:v>87.977247191011259</c:v>
                </c:pt>
                <c:pt idx="4">
                  <c:v>87.791853932584289</c:v>
                </c:pt>
                <c:pt idx="5">
                  <c:v>84.026107072042308</c:v>
                </c:pt>
                <c:pt idx="6">
                  <c:v>100</c:v>
                </c:pt>
              </c:numCache>
            </c:numRef>
          </c:val>
        </c:ser>
        <c:dLbls>
          <c:showLegendKey val="0"/>
          <c:showVal val="0"/>
          <c:showCatName val="0"/>
          <c:showSerName val="0"/>
          <c:showPercent val="0"/>
          <c:showBubbleSize val="0"/>
        </c:dLbls>
        <c:gapWidth val="75"/>
        <c:axId val="84085376"/>
        <c:axId val="95647616"/>
      </c:barChart>
      <c:catAx>
        <c:axId val="84085376"/>
        <c:scaling>
          <c:orientation val="minMax"/>
        </c:scaling>
        <c:delete val="0"/>
        <c:axPos val="l"/>
        <c:majorTickMark val="none"/>
        <c:minorTickMark val="none"/>
        <c:tickLblPos val="nextTo"/>
        <c:txPr>
          <a:bodyPr/>
          <a:lstStyle/>
          <a:p>
            <a:pPr>
              <a:defRPr sz="1200" b="1"/>
            </a:pPr>
            <a:endParaRPr lang="ru-RU"/>
          </a:p>
        </c:txPr>
        <c:crossAx val="95647616"/>
        <c:crosses val="autoZero"/>
        <c:auto val="1"/>
        <c:lblAlgn val="ctr"/>
        <c:lblOffset val="100"/>
        <c:noMultiLvlLbl val="0"/>
      </c:catAx>
      <c:valAx>
        <c:axId val="95647616"/>
        <c:scaling>
          <c:orientation val="minMax"/>
        </c:scaling>
        <c:delete val="0"/>
        <c:axPos val="b"/>
        <c:majorGridlines/>
        <c:minorGridlines/>
        <c:numFmt formatCode="0.0" sourceLinked="1"/>
        <c:majorTickMark val="out"/>
        <c:minorTickMark val="none"/>
        <c:tickLblPos val="nextTo"/>
        <c:crossAx val="84085376"/>
        <c:crosses val="autoZero"/>
        <c:crossBetween val="between"/>
      </c:valAx>
    </c:plotArea>
    <c:plotVisOnly val="1"/>
    <c:dispBlanksAs val="gap"/>
    <c:showDLblsOverMax val="0"/>
  </c:chart>
  <c:spPr>
    <a:noFill/>
    <a:scene3d>
      <a:camera prst="orthographicFront"/>
      <a:lightRig rig="threePt" dir="t"/>
    </a:scene3d>
    <a:sp3d>
      <a:bevelB/>
    </a:sp3d>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title>
      <c:tx>
        <c:rich>
          <a:bodyPr/>
          <a:lstStyle/>
          <a:p>
            <a:pPr>
              <a:defRPr/>
            </a:pPr>
            <a:r>
              <a:rPr lang="ru-RU"/>
              <a:t>1. Среднесрочное финансовое планирование</a:t>
            </a:r>
          </a:p>
        </c:rich>
      </c:tx>
      <c:layout/>
      <c:overlay val="0"/>
    </c:title>
    <c:autoTitleDeleted val="0"/>
    <c:plotArea>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'диагр по пунктам'!$A$2:$A$8</c:f>
              <c:strCache>
                <c:ptCount val="7"/>
                <c:pt idx="0">
                  <c:v>Администрация НВР</c:v>
                </c:pt>
                <c:pt idx="1">
                  <c:v>Отдел по ЖКХЭиС</c:v>
                </c:pt>
                <c:pt idx="2">
                  <c:v>Управление образования и молодежной политики</c:v>
                </c:pt>
                <c:pt idx="3">
                  <c:v>Управление культуры</c:v>
                </c:pt>
                <c:pt idx="4">
                  <c:v>Дума района</c:v>
                </c:pt>
                <c:pt idx="5">
                  <c:v>Отдел по ФКиС</c:v>
                </c:pt>
                <c:pt idx="6">
                  <c:v>Департамент финансов</c:v>
                </c:pt>
              </c:strCache>
            </c:strRef>
          </c:cat>
          <c:val>
            <c:numRef>
              <c:f>'диагр по пунктам'!$B$2:$B$8</c:f>
              <c:numCache>
                <c:formatCode>#,##0</c:formatCode>
                <c:ptCount val="7"/>
                <c:pt idx="0">
                  <c:v>7</c:v>
                </c:pt>
                <c:pt idx="1">
                  <c:v>6</c:v>
                </c:pt>
                <c:pt idx="2">
                  <c:v>5</c:v>
                </c:pt>
                <c:pt idx="3">
                  <c:v>4</c:v>
                </c:pt>
                <c:pt idx="4">
                  <c:v>3</c:v>
                </c:pt>
                <c:pt idx="5">
                  <c:v>2</c:v>
                </c:pt>
                <c:pt idx="6">
                  <c:v>1</c:v>
                </c:pt>
              </c:numCache>
            </c:numRef>
          </c:val>
        </c:ser>
        <c:dLbls>
          <c:showLegendKey val="0"/>
          <c:showVal val="1"/>
          <c:showCatName val="0"/>
          <c:showSerName val="0"/>
          <c:showPercent val="0"/>
          <c:showBubbleSize val="0"/>
        </c:dLbls>
        <c:gapWidth val="75"/>
        <c:overlap val="40"/>
        <c:axId val="84014592"/>
        <c:axId val="84016512"/>
      </c:barChart>
      <c:catAx>
        <c:axId val="84014592"/>
        <c:scaling>
          <c:orientation val="minMax"/>
        </c:scaling>
        <c:delete val="0"/>
        <c:axPos val="b"/>
        <c:majorTickMark val="none"/>
        <c:minorTickMark val="none"/>
        <c:tickLblPos val="nextTo"/>
        <c:txPr>
          <a:bodyPr/>
          <a:lstStyle/>
          <a:p>
            <a:pPr>
              <a:defRPr sz="900"/>
            </a:pPr>
            <a:endParaRPr lang="ru-RU"/>
          </a:p>
        </c:txPr>
        <c:crossAx val="84016512"/>
        <c:crosses val="autoZero"/>
        <c:auto val="1"/>
        <c:lblAlgn val="ctr"/>
        <c:lblOffset val="100"/>
        <c:noMultiLvlLbl val="0"/>
      </c:catAx>
      <c:valAx>
        <c:axId val="84016512"/>
        <c:scaling>
          <c:orientation val="minMax"/>
        </c:scaling>
        <c:delete val="1"/>
        <c:axPos val="l"/>
        <c:majorGridlines/>
        <c:numFmt formatCode="#,##0" sourceLinked="1"/>
        <c:majorTickMark val="none"/>
        <c:minorTickMark val="none"/>
        <c:tickLblPos val="none"/>
        <c:crossAx val="84014592"/>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0"/>
    </mc:Choice>
    <mc:Fallback>
      <c:style val="30"/>
    </mc:Fallback>
  </mc:AlternateContent>
  <c:chart>
    <c:title>
      <c:tx>
        <c:rich>
          <a:bodyPr/>
          <a:lstStyle/>
          <a:p>
            <a:pPr>
              <a:defRPr/>
            </a:pPr>
            <a:r>
              <a:rPr lang="ru-RU"/>
              <a:t>2. Исполнение бюджета в части расходов</a:t>
            </a:r>
          </a:p>
        </c:rich>
      </c:tx>
      <c:layout/>
      <c:overlay val="0"/>
    </c:title>
    <c:autoTitleDeleted val="0"/>
    <c:plotArea>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'диагр по пунктам'!$A$11:$A$17</c:f>
              <c:strCache>
                <c:ptCount val="7"/>
                <c:pt idx="0">
                  <c:v>Администрация НВР</c:v>
                </c:pt>
                <c:pt idx="1">
                  <c:v>Управление образования и молодежной политики</c:v>
                </c:pt>
                <c:pt idx="2">
                  <c:v>Отдел по ЖКХЭиС</c:v>
                </c:pt>
                <c:pt idx="3">
                  <c:v>Отдел по ФКиС</c:v>
                </c:pt>
                <c:pt idx="4">
                  <c:v>Управление культуры</c:v>
                </c:pt>
                <c:pt idx="5">
                  <c:v>Дума района</c:v>
                </c:pt>
                <c:pt idx="6">
                  <c:v>Департамент финансов</c:v>
                </c:pt>
              </c:strCache>
            </c:strRef>
          </c:cat>
          <c:val>
            <c:numRef>
              <c:f>'диагр по пунктам'!$B$11:$B$17</c:f>
              <c:numCache>
                <c:formatCode>#,##0</c:formatCode>
                <c:ptCount val="7"/>
                <c:pt idx="0">
                  <c:v>7</c:v>
                </c:pt>
                <c:pt idx="1">
                  <c:v>6</c:v>
                </c:pt>
                <c:pt idx="2">
                  <c:v>5</c:v>
                </c:pt>
                <c:pt idx="3">
                  <c:v>4</c:v>
                </c:pt>
                <c:pt idx="4">
                  <c:v>3</c:v>
                </c:pt>
                <c:pt idx="5">
                  <c:v>2</c:v>
                </c:pt>
                <c:pt idx="6">
                  <c:v>1</c:v>
                </c:pt>
              </c:numCache>
            </c:numRef>
          </c:val>
        </c:ser>
        <c:dLbls>
          <c:showLegendKey val="0"/>
          <c:showVal val="0"/>
          <c:showCatName val="0"/>
          <c:showSerName val="0"/>
          <c:showPercent val="0"/>
          <c:showBubbleSize val="0"/>
        </c:dLbls>
        <c:gapWidth val="75"/>
        <c:overlap val="40"/>
        <c:axId val="116241536"/>
        <c:axId val="134719744"/>
      </c:barChart>
      <c:catAx>
        <c:axId val="116241536"/>
        <c:scaling>
          <c:orientation val="minMax"/>
        </c:scaling>
        <c:delete val="0"/>
        <c:axPos val="b"/>
        <c:majorTickMark val="none"/>
        <c:minorTickMark val="none"/>
        <c:tickLblPos val="nextTo"/>
        <c:crossAx val="134719744"/>
        <c:crosses val="autoZero"/>
        <c:auto val="1"/>
        <c:lblAlgn val="ctr"/>
        <c:lblOffset val="100"/>
        <c:noMultiLvlLbl val="0"/>
      </c:catAx>
      <c:valAx>
        <c:axId val="134719744"/>
        <c:scaling>
          <c:orientation val="minMax"/>
        </c:scaling>
        <c:delete val="1"/>
        <c:axPos val="l"/>
        <c:majorGridlines/>
        <c:numFmt formatCode="#,##0" sourceLinked="1"/>
        <c:majorTickMark val="none"/>
        <c:minorTickMark val="none"/>
        <c:tickLblPos val="none"/>
        <c:crossAx val="116241536"/>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2"/>
    </mc:Choice>
    <mc:Fallback>
      <c:style val="32"/>
    </mc:Fallback>
  </mc:AlternateContent>
  <c:chart>
    <c:title>
      <c:tx>
        <c:rich>
          <a:bodyPr/>
          <a:lstStyle/>
          <a:p>
            <a:pPr>
              <a:defRPr sz="1400"/>
            </a:pPr>
            <a:r>
              <a:rPr lang="ru-RU" sz="1400"/>
              <a:t>3. Исполнение бюджета в части доходов</a:t>
            </a:r>
          </a:p>
        </c:rich>
      </c:tx>
      <c:layout/>
      <c:overlay val="0"/>
    </c:title>
    <c:autoTitleDeleted val="0"/>
    <c:plotArea>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'диагр по пунктам'!$A$20:$A$21</c:f>
              <c:strCache>
                <c:ptCount val="2"/>
                <c:pt idx="0">
                  <c:v>Дума района</c:v>
                </c:pt>
                <c:pt idx="1">
                  <c:v>Администрация НВР</c:v>
                </c:pt>
              </c:strCache>
            </c:strRef>
          </c:cat>
          <c:val>
            <c:numRef>
              <c:f>'диагр по пунктам'!$B$20:$B$21</c:f>
              <c:numCache>
                <c:formatCode>#,##0</c:formatCode>
                <c:ptCount val="2"/>
                <c:pt idx="0">
                  <c:v>2</c:v>
                </c:pt>
                <c:pt idx="1">
                  <c:v>1</c:v>
                </c:pt>
              </c:numCache>
            </c:numRef>
          </c:val>
        </c:ser>
        <c:dLbls>
          <c:showLegendKey val="0"/>
          <c:showVal val="0"/>
          <c:showCatName val="0"/>
          <c:showSerName val="0"/>
          <c:showPercent val="0"/>
          <c:showBubbleSize val="0"/>
        </c:dLbls>
        <c:gapWidth val="75"/>
        <c:overlap val="40"/>
        <c:axId val="92680192"/>
        <c:axId val="92681728"/>
      </c:barChart>
      <c:catAx>
        <c:axId val="92680192"/>
        <c:scaling>
          <c:orientation val="minMax"/>
        </c:scaling>
        <c:delete val="0"/>
        <c:axPos val="b"/>
        <c:majorTickMark val="none"/>
        <c:minorTickMark val="none"/>
        <c:tickLblPos val="nextTo"/>
        <c:crossAx val="92681728"/>
        <c:crosses val="autoZero"/>
        <c:auto val="1"/>
        <c:lblAlgn val="ctr"/>
        <c:lblOffset val="100"/>
        <c:noMultiLvlLbl val="0"/>
      </c:catAx>
      <c:valAx>
        <c:axId val="92681728"/>
        <c:scaling>
          <c:orientation val="minMax"/>
        </c:scaling>
        <c:delete val="1"/>
        <c:axPos val="l"/>
        <c:majorGridlines/>
        <c:numFmt formatCode="#,##0" sourceLinked="1"/>
        <c:majorTickMark val="none"/>
        <c:minorTickMark val="none"/>
        <c:tickLblPos val="nextTo"/>
        <c:crossAx val="92680192"/>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title>
      <c:tx>
        <c:rich>
          <a:bodyPr/>
          <a:lstStyle/>
          <a:p>
            <a:pPr>
              <a:defRPr/>
            </a:pPr>
            <a:r>
              <a:rPr lang="ru-RU"/>
              <a:t>6. Исполнение судебных актов</a:t>
            </a:r>
          </a:p>
        </c:rich>
      </c:tx>
      <c:layout/>
      <c:overlay val="0"/>
    </c:title>
    <c:autoTitleDeleted val="0"/>
    <c:plotArea>
      <c:layout>
        <c:manualLayout>
          <c:layoutTarget val="inner"/>
          <c:xMode val="edge"/>
          <c:yMode val="edge"/>
          <c:x val="9.0842013375215733E-2"/>
          <c:y val="0.14638905895197765"/>
          <c:w val="0.89015392204034816"/>
          <c:h val="0.43848452995860715"/>
        </c:manualLayout>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'диагр по пунктам'!$A$50:$A$55</c:f>
              <c:strCache>
                <c:ptCount val="6"/>
                <c:pt idx="0">
                  <c:v>Отдел по ЖКХЭиС</c:v>
                </c:pt>
                <c:pt idx="1">
                  <c:v>Дума района</c:v>
                </c:pt>
                <c:pt idx="2">
                  <c:v>Администрация НВР</c:v>
                </c:pt>
                <c:pt idx="3">
                  <c:v>Управление культуры</c:v>
                </c:pt>
                <c:pt idx="4">
                  <c:v>Отдел по ФКиС</c:v>
                </c:pt>
                <c:pt idx="5">
                  <c:v>Управление образования и молодежной политики</c:v>
                </c:pt>
              </c:strCache>
            </c:strRef>
          </c:cat>
          <c:val>
            <c:numRef>
              <c:f>'диагр по пунктам'!$B$50:$B$55</c:f>
              <c:numCache>
                <c:formatCode>#,##0</c:formatCode>
                <c:ptCount val="6"/>
                <c:pt idx="0">
                  <c:v>2</c:v>
                </c:pt>
                <c:pt idx="1">
                  <c:v>1</c:v>
                </c:pt>
                <c:pt idx="2">
                  <c:v>1</c:v>
                </c:pt>
                <c:pt idx="3">
                  <c:v>1</c:v>
                </c:pt>
                <c:pt idx="4">
                  <c:v>1</c:v>
                </c:pt>
                <c:pt idx="5">
                  <c:v>1</c:v>
                </c:pt>
              </c:numCache>
            </c:numRef>
          </c:val>
        </c:ser>
        <c:dLbls>
          <c:showLegendKey val="0"/>
          <c:showVal val="0"/>
          <c:showCatName val="0"/>
          <c:showSerName val="0"/>
          <c:showPercent val="0"/>
          <c:showBubbleSize val="0"/>
        </c:dLbls>
        <c:gapWidth val="75"/>
        <c:overlap val="40"/>
        <c:axId val="92710400"/>
        <c:axId val="92711936"/>
      </c:barChart>
      <c:catAx>
        <c:axId val="92710400"/>
        <c:scaling>
          <c:orientation val="minMax"/>
        </c:scaling>
        <c:delete val="0"/>
        <c:axPos val="b"/>
        <c:majorTickMark val="none"/>
        <c:minorTickMark val="none"/>
        <c:tickLblPos val="nextTo"/>
        <c:crossAx val="92711936"/>
        <c:crosses val="autoZero"/>
        <c:auto val="1"/>
        <c:lblAlgn val="ctr"/>
        <c:lblOffset val="100"/>
        <c:noMultiLvlLbl val="0"/>
      </c:catAx>
      <c:valAx>
        <c:axId val="92711936"/>
        <c:scaling>
          <c:orientation val="minMax"/>
        </c:scaling>
        <c:delete val="1"/>
        <c:axPos val="l"/>
        <c:majorGridlines/>
        <c:numFmt formatCode="#,##0" sourceLinked="1"/>
        <c:majorTickMark val="none"/>
        <c:minorTickMark val="none"/>
        <c:tickLblPos val="nextTo"/>
        <c:crossAx val="92710400"/>
        <c:crosses val="autoZero"/>
        <c:crossBetween val="between"/>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2"/>
    </mc:Choice>
    <mc:Fallback>
      <c:style val="32"/>
    </mc:Fallback>
  </mc:AlternateContent>
  <c:chart>
    <c:title>
      <c:tx>
        <c:rich>
          <a:bodyPr/>
          <a:lstStyle/>
          <a:p>
            <a:pPr>
              <a:defRPr/>
            </a:pPr>
            <a:r>
              <a:rPr lang="ru-RU"/>
              <a:t>7. Управление активами</a:t>
            </a:r>
          </a:p>
        </c:rich>
      </c:tx>
      <c:layout/>
      <c:overlay val="0"/>
    </c:title>
    <c:autoTitleDeleted val="0"/>
    <c:plotArea>
      <c:layout>
        <c:manualLayout>
          <c:layoutTarget val="inner"/>
          <c:xMode val="edge"/>
          <c:yMode val="edge"/>
          <c:x val="9.0842013375215733E-2"/>
          <c:y val="0.14638905895197765"/>
          <c:w val="0.89015392204034816"/>
          <c:h val="0.43848452995860715"/>
        </c:manualLayout>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'диагр по пунктам'!$A$60:$A$65</c:f>
              <c:strCache>
                <c:ptCount val="6"/>
                <c:pt idx="0">
                  <c:v>Администрация НВР</c:v>
                </c:pt>
                <c:pt idx="1">
                  <c:v>Дума района</c:v>
                </c:pt>
                <c:pt idx="2">
                  <c:v>Отдел по ЖКХЭиС</c:v>
                </c:pt>
                <c:pt idx="3">
                  <c:v>Управление культуры</c:v>
                </c:pt>
                <c:pt idx="4">
                  <c:v>Отдел по ФКиС</c:v>
                </c:pt>
                <c:pt idx="5">
                  <c:v>Управление образования и молодежной политики</c:v>
                </c:pt>
              </c:strCache>
            </c:strRef>
          </c:cat>
          <c:val>
            <c:numRef>
              <c:f>'диагр по пунктам'!$B$60:$B$65</c:f>
              <c:numCache>
                <c:formatCode>#,##0</c:formatCode>
                <c:ptCount val="6"/>
                <c:pt idx="0">
                  <c:v>3</c:v>
                </c:pt>
                <c:pt idx="1">
                  <c:v>2</c:v>
                </c:pt>
                <c:pt idx="2">
                  <c:v>1</c:v>
                </c:pt>
                <c:pt idx="3">
                  <c:v>1</c:v>
                </c:pt>
                <c:pt idx="4">
                  <c:v>1</c:v>
                </c:pt>
                <c:pt idx="5">
                  <c:v>1</c:v>
                </c:pt>
              </c:numCache>
            </c:numRef>
          </c:val>
        </c:ser>
        <c:dLbls>
          <c:showLegendKey val="0"/>
          <c:showVal val="0"/>
          <c:showCatName val="0"/>
          <c:showSerName val="0"/>
          <c:showPercent val="0"/>
          <c:showBubbleSize val="0"/>
        </c:dLbls>
        <c:gapWidth val="75"/>
        <c:overlap val="40"/>
        <c:axId val="112270336"/>
        <c:axId val="112284416"/>
      </c:barChart>
      <c:catAx>
        <c:axId val="112270336"/>
        <c:scaling>
          <c:orientation val="minMax"/>
        </c:scaling>
        <c:delete val="0"/>
        <c:axPos val="b"/>
        <c:majorTickMark val="none"/>
        <c:minorTickMark val="none"/>
        <c:tickLblPos val="nextTo"/>
        <c:crossAx val="112284416"/>
        <c:crosses val="autoZero"/>
        <c:auto val="1"/>
        <c:lblAlgn val="ctr"/>
        <c:lblOffset val="100"/>
        <c:noMultiLvlLbl val="0"/>
      </c:catAx>
      <c:valAx>
        <c:axId val="112284416"/>
        <c:scaling>
          <c:orientation val="minMax"/>
        </c:scaling>
        <c:delete val="1"/>
        <c:axPos val="l"/>
        <c:majorGridlines/>
        <c:numFmt formatCode="#,##0" sourceLinked="1"/>
        <c:majorTickMark val="none"/>
        <c:minorTickMark val="none"/>
        <c:tickLblPos val="nextTo"/>
        <c:crossAx val="112270336"/>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B69E7-BA9F-4D9B-A97F-F1C869FA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17</Pages>
  <Words>4121</Words>
  <Characters>23491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Баева Владлена Михайловна</dc:creator>
  <cp:keywords/>
  <dc:description/>
  <cp:lastModifiedBy>Нестеренко Юлия Артемовна</cp:lastModifiedBy>
  <cp:revision>121</cp:revision>
  <cp:lastPrinted>2017-04-19T04:59:00Z</cp:lastPrinted>
  <dcterms:created xsi:type="dcterms:W3CDTF">2013-10-03T05:19:00Z</dcterms:created>
  <dcterms:modified xsi:type="dcterms:W3CDTF">2017-10-16T13:01:00Z</dcterms:modified>
</cp:coreProperties>
</file>